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23AA" w:rsidRDefault="004323AA" w:rsidP="00FB3D59">
      <w:pPr>
        <w:tabs>
          <w:tab w:val="left" w:pos="993"/>
        </w:tabs>
        <w:spacing w:after="0"/>
        <w:jc w:val="center"/>
        <w:rPr>
          <w:b/>
          <w:color w:val="002060"/>
          <w:sz w:val="40"/>
          <w:szCs w:val="40"/>
          <w:lang w:val="es-PE"/>
        </w:rPr>
      </w:pPr>
      <w:r>
        <w:rPr>
          <w:rFonts w:cstheme="minorHAnsi"/>
          <w:b/>
          <w:noProof/>
          <w:color w:val="002060"/>
          <w:spacing w:val="5"/>
          <w:sz w:val="40"/>
          <w:szCs w:val="40"/>
        </w:rPr>
        <w:drawing>
          <wp:inline distT="0" distB="0" distL="0" distR="0" wp14:anchorId="3B1BF7D8" wp14:editId="3AFFFFD2">
            <wp:extent cx="1000125" cy="982036"/>
            <wp:effectExtent l="0" t="0" r="0" b="889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ASPEFAM circular 2018 v2.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14755" cy="996402"/>
                    </a:xfrm>
                    <a:prstGeom prst="rect">
                      <a:avLst/>
                    </a:prstGeom>
                  </pic:spPr>
                </pic:pic>
              </a:graphicData>
            </a:graphic>
          </wp:inline>
        </w:drawing>
      </w:r>
    </w:p>
    <w:p w:rsidR="00054DA8" w:rsidRDefault="004323AA" w:rsidP="00FB3D59">
      <w:pPr>
        <w:tabs>
          <w:tab w:val="left" w:pos="993"/>
        </w:tabs>
        <w:spacing w:after="0"/>
        <w:jc w:val="center"/>
        <w:rPr>
          <w:b/>
          <w:color w:val="002060"/>
          <w:sz w:val="40"/>
          <w:szCs w:val="40"/>
          <w:lang w:val="es-PE"/>
        </w:rPr>
      </w:pPr>
      <w:r w:rsidRPr="00CF3447">
        <w:rPr>
          <w:b/>
          <w:color w:val="002060"/>
          <w:sz w:val="40"/>
          <w:szCs w:val="40"/>
          <w:lang w:val="es-PE"/>
        </w:rPr>
        <w:t>RED PERUANA DE DOCENTES, INVESTIGADORES E INSTITUCIONES FORMADORAS EN SALUD PÚBLICA (REDISP)</w:t>
      </w:r>
    </w:p>
    <w:p w:rsidR="004323AA" w:rsidRDefault="004323AA" w:rsidP="00FB3D59">
      <w:pPr>
        <w:tabs>
          <w:tab w:val="left" w:pos="993"/>
        </w:tabs>
        <w:spacing w:after="0"/>
        <w:jc w:val="center"/>
        <w:rPr>
          <w:b/>
          <w:lang w:val="es-PE"/>
        </w:rPr>
      </w:pPr>
    </w:p>
    <w:p w:rsidR="007F31A8" w:rsidRDefault="006D5601" w:rsidP="00FB3D59">
      <w:pPr>
        <w:tabs>
          <w:tab w:val="left" w:pos="993"/>
        </w:tabs>
        <w:spacing w:after="0"/>
        <w:jc w:val="center"/>
        <w:rPr>
          <w:b/>
          <w:sz w:val="28"/>
          <w:lang w:val="es-PE"/>
        </w:rPr>
      </w:pPr>
      <w:r>
        <w:rPr>
          <w:b/>
          <w:sz w:val="28"/>
          <w:lang w:val="es-PE"/>
        </w:rPr>
        <w:t>REUNIÓN TÉCNICA</w:t>
      </w:r>
    </w:p>
    <w:p w:rsidR="006D5601" w:rsidRDefault="006D5601" w:rsidP="00FB3D59">
      <w:pPr>
        <w:tabs>
          <w:tab w:val="left" w:pos="993"/>
        </w:tabs>
        <w:spacing w:after="0"/>
        <w:jc w:val="center"/>
        <w:rPr>
          <w:b/>
          <w:sz w:val="28"/>
          <w:lang w:val="es-PE"/>
        </w:rPr>
      </w:pPr>
      <w:r>
        <w:rPr>
          <w:b/>
          <w:sz w:val="28"/>
          <w:lang w:val="es-PE"/>
        </w:rPr>
        <w:t>“</w:t>
      </w:r>
      <w:r w:rsidRPr="006D5601">
        <w:rPr>
          <w:b/>
          <w:sz w:val="28"/>
          <w:lang w:val="es-PE"/>
        </w:rPr>
        <w:t>La enseñanza y la investigación en salud pública en la universidad peruana: Definiendo estrategias para su fortalecimiento</w:t>
      </w:r>
      <w:r>
        <w:rPr>
          <w:b/>
          <w:sz w:val="28"/>
          <w:lang w:val="es-PE"/>
        </w:rPr>
        <w:t>”</w:t>
      </w:r>
    </w:p>
    <w:p w:rsidR="006D5601" w:rsidRDefault="006D5601" w:rsidP="00FB3D59">
      <w:pPr>
        <w:tabs>
          <w:tab w:val="left" w:pos="993"/>
        </w:tabs>
        <w:spacing w:after="0"/>
        <w:jc w:val="center"/>
        <w:rPr>
          <w:b/>
          <w:sz w:val="28"/>
          <w:lang w:val="es-PE"/>
        </w:rPr>
      </w:pPr>
    </w:p>
    <w:p w:rsidR="006D5601" w:rsidRDefault="004323AA" w:rsidP="00FB3D59">
      <w:pPr>
        <w:tabs>
          <w:tab w:val="left" w:pos="993"/>
        </w:tabs>
        <w:spacing w:after="0"/>
        <w:jc w:val="center"/>
        <w:rPr>
          <w:b/>
          <w:sz w:val="28"/>
          <w:lang w:val="es-PE"/>
        </w:rPr>
      </w:pPr>
      <w:r w:rsidRPr="004323AA">
        <w:rPr>
          <w:b/>
          <w:sz w:val="28"/>
          <w:lang w:val="es-PE"/>
        </w:rPr>
        <w:t>ACTA</w:t>
      </w:r>
    </w:p>
    <w:p w:rsidR="00054DA8" w:rsidRPr="00054DA8" w:rsidRDefault="006D5601" w:rsidP="00FB3D59">
      <w:pPr>
        <w:tabs>
          <w:tab w:val="left" w:pos="993"/>
        </w:tabs>
        <w:spacing w:after="0"/>
        <w:jc w:val="center"/>
        <w:rPr>
          <w:b/>
          <w:lang w:val="es-PE"/>
        </w:rPr>
      </w:pPr>
      <w:r>
        <w:rPr>
          <w:b/>
          <w:lang w:val="es-PE"/>
        </w:rPr>
        <w:t>21 y 22</w:t>
      </w:r>
      <w:r w:rsidR="00215CD3">
        <w:rPr>
          <w:b/>
          <w:lang w:val="es-PE"/>
        </w:rPr>
        <w:t xml:space="preserve"> de </w:t>
      </w:r>
      <w:r>
        <w:rPr>
          <w:b/>
          <w:lang w:val="es-PE"/>
        </w:rPr>
        <w:t>noviembre</w:t>
      </w:r>
      <w:r w:rsidR="00054DA8" w:rsidRPr="00054DA8">
        <w:rPr>
          <w:b/>
          <w:lang w:val="es-PE"/>
        </w:rPr>
        <w:t xml:space="preserve"> de 2019</w:t>
      </w:r>
    </w:p>
    <w:p w:rsidR="00054DA8" w:rsidRDefault="00054DA8" w:rsidP="00FB3D59">
      <w:pPr>
        <w:spacing w:after="0"/>
        <w:jc w:val="both"/>
        <w:rPr>
          <w:lang w:val="es-PE"/>
        </w:rPr>
      </w:pPr>
    </w:p>
    <w:p w:rsidR="00FE386C" w:rsidRPr="00FE386C" w:rsidRDefault="00FE386C" w:rsidP="00FB3D59">
      <w:pPr>
        <w:spacing w:after="0"/>
        <w:jc w:val="both"/>
        <w:rPr>
          <w:lang w:val="es-PE"/>
        </w:rPr>
      </w:pPr>
      <w:r w:rsidRPr="00FE386C">
        <w:rPr>
          <w:lang w:val="es-PE"/>
        </w:rPr>
        <w:t>En la ciudad de Lima, durante los días 21 y 22 de noviembre de 2019, se reunieron los miembros de la Red de Docentes, Investigadores e Instituciones Formadoras en Salud Pública, a fin de desarrollar una jornada de trabajo orientada a definir acuerdos para el fortalecimiento de la enseñanza y la investigación en salud pública.</w:t>
      </w:r>
    </w:p>
    <w:p w:rsidR="00FE386C" w:rsidRDefault="00FE386C" w:rsidP="00FB3D59">
      <w:pPr>
        <w:spacing w:after="0"/>
        <w:jc w:val="both"/>
        <w:rPr>
          <w:b/>
          <w:lang w:val="es-PE"/>
        </w:rPr>
      </w:pPr>
    </w:p>
    <w:p w:rsidR="000459C6" w:rsidRPr="00F72CDB" w:rsidRDefault="000459C6" w:rsidP="00FB3D59">
      <w:pPr>
        <w:spacing w:after="0"/>
        <w:jc w:val="both"/>
        <w:rPr>
          <w:b/>
          <w:lang w:val="es-PE"/>
        </w:rPr>
      </w:pPr>
      <w:r w:rsidRPr="00F72CDB">
        <w:rPr>
          <w:b/>
          <w:lang w:val="es-PE"/>
        </w:rPr>
        <w:t>Inauguración</w:t>
      </w:r>
    </w:p>
    <w:p w:rsidR="000459C6" w:rsidRDefault="000459C6" w:rsidP="00FB3D59">
      <w:pPr>
        <w:spacing w:after="0"/>
        <w:jc w:val="both"/>
        <w:rPr>
          <w:lang w:val="es-PE"/>
        </w:rPr>
      </w:pPr>
    </w:p>
    <w:p w:rsidR="000459C6" w:rsidRDefault="000459C6" w:rsidP="00FB3D59">
      <w:pPr>
        <w:spacing w:after="0"/>
        <w:jc w:val="both"/>
        <w:rPr>
          <w:lang w:val="es-PE"/>
        </w:rPr>
      </w:pPr>
      <w:r>
        <w:rPr>
          <w:lang w:val="es-PE"/>
        </w:rPr>
        <w:t>El evento se inauguró con la participación del Dr. Manuel Núñez, en representación del Presidente de ASPEFAM, el Dr. Rubén Mayorga, Representante de la OPS/OMS en el Perú, y el Dr. Maximiliano Cárdenas, Coordinador General de la REDISP.</w:t>
      </w:r>
    </w:p>
    <w:p w:rsidR="000459C6" w:rsidRDefault="000459C6" w:rsidP="00FB3D59">
      <w:pPr>
        <w:spacing w:after="0"/>
        <w:jc w:val="both"/>
        <w:rPr>
          <w:lang w:val="es-PE"/>
        </w:rPr>
      </w:pPr>
    </w:p>
    <w:p w:rsidR="000459C6" w:rsidRDefault="000459C6" w:rsidP="00FB3D59">
      <w:pPr>
        <w:spacing w:after="0"/>
        <w:jc w:val="both"/>
        <w:rPr>
          <w:lang w:val="es-PE"/>
        </w:rPr>
      </w:pPr>
      <w:r>
        <w:rPr>
          <w:lang w:val="es-PE"/>
        </w:rPr>
        <w:t xml:space="preserve">En la elocución del Dr. Manuel Núñez, expresó el máximo interés del Consejo Directivo y la Asamblea de ASPEFAM, por el mejoramiento de la enseñanza de la salud pública, así como el respaldo a las iniciativas que la REDISP viene impulsando, como las investigaciones en curso para caracterizar y analizar la situación actual de la enseñanza en salud pública en las facultades y escuelas de medicina del país, así como el presente evento, que busca generar consensos y esfuerzos conjuntos para </w:t>
      </w:r>
      <w:r w:rsidR="00F72CDB">
        <w:rPr>
          <w:lang w:val="es-PE"/>
        </w:rPr>
        <w:t>fortalecer la enseñanza en salud pública.</w:t>
      </w:r>
    </w:p>
    <w:p w:rsidR="00F72CDB" w:rsidRDefault="00F72CDB" w:rsidP="00FB3D59">
      <w:pPr>
        <w:spacing w:after="0"/>
        <w:jc w:val="both"/>
        <w:rPr>
          <w:lang w:val="es-PE"/>
        </w:rPr>
      </w:pPr>
    </w:p>
    <w:p w:rsidR="00F72CDB" w:rsidRDefault="00F72CDB" w:rsidP="00FB3D59">
      <w:pPr>
        <w:spacing w:after="0"/>
        <w:jc w:val="both"/>
        <w:rPr>
          <w:lang w:val="es-PE"/>
        </w:rPr>
      </w:pPr>
      <w:r>
        <w:rPr>
          <w:lang w:val="es-PE"/>
        </w:rPr>
        <w:t>El Dr. Rubén Mayorga, felicitó la realización del evento, e hizo énfasis en la necesidad de Reposicionar la salud pública como eje orientador de la respuesta del Estado.</w:t>
      </w:r>
    </w:p>
    <w:p w:rsidR="00F72CDB" w:rsidRDefault="00F72CDB" w:rsidP="00FB3D59">
      <w:pPr>
        <w:spacing w:after="0"/>
        <w:jc w:val="both"/>
        <w:rPr>
          <w:lang w:val="es-PE"/>
        </w:rPr>
      </w:pPr>
    </w:p>
    <w:p w:rsidR="00F72CDB" w:rsidRDefault="00F72CDB" w:rsidP="00FB3D59">
      <w:pPr>
        <w:spacing w:after="0"/>
        <w:jc w:val="both"/>
        <w:rPr>
          <w:lang w:val="es-PE"/>
        </w:rPr>
      </w:pPr>
      <w:r>
        <w:rPr>
          <w:lang w:val="es-PE"/>
        </w:rPr>
        <w:t xml:space="preserve">El Dr. Maximiliano Cárdenas, realizó un breve recuento de las actividades realizadas por el Comité Coordinador durante los 06 meses de vigencia de la REDISP, y remarcó la importancia del presente </w:t>
      </w:r>
      <w:r>
        <w:rPr>
          <w:lang w:val="es-PE"/>
        </w:rPr>
        <w:lastRenderedPageBreak/>
        <w:t>evento, poniendo énfasis en la gran responsabilidad que representa formar líderes con capacidad y voluntad de transformar el sistema de salud. El Dr. Cárdenas dio por inaugurado el evento</w:t>
      </w:r>
    </w:p>
    <w:p w:rsidR="00F72CDB" w:rsidRDefault="00F72CDB" w:rsidP="00FB3D59">
      <w:pPr>
        <w:spacing w:after="0"/>
        <w:jc w:val="both"/>
        <w:rPr>
          <w:lang w:val="es-PE"/>
        </w:rPr>
      </w:pPr>
    </w:p>
    <w:p w:rsidR="00847B0A" w:rsidRPr="00847B0A" w:rsidRDefault="00847B0A" w:rsidP="00FB3D59">
      <w:pPr>
        <w:spacing w:after="0"/>
        <w:jc w:val="both"/>
        <w:rPr>
          <w:b/>
          <w:lang w:val="es-PE"/>
        </w:rPr>
      </w:pPr>
      <w:r w:rsidRPr="00847B0A">
        <w:rPr>
          <w:b/>
          <w:lang w:val="es-PE"/>
        </w:rPr>
        <w:t>DÍA 01</w:t>
      </w:r>
    </w:p>
    <w:p w:rsidR="00847B0A" w:rsidRPr="00847B0A" w:rsidRDefault="00847B0A" w:rsidP="00FB3D59">
      <w:pPr>
        <w:spacing w:after="0"/>
        <w:jc w:val="both"/>
        <w:rPr>
          <w:b/>
          <w:lang w:val="es-PE"/>
        </w:rPr>
      </w:pPr>
      <w:r w:rsidRPr="00847B0A">
        <w:rPr>
          <w:b/>
          <w:lang w:val="es-PE"/>
        </w:rPr>
        <w:t>FORMACIÓN EN SALUD PÚBLICA</w:t>
      </w:r>
    </w:p>
    <w:p w:rsidR="000459C6" w:rsidRPr="00847B0A" w:rsidRDefault="00F72CDB" w:rsidP="00FB3D59">
      <w:pPr>
        <w:spacing w:after="0"/>
        <w:jc w:val="both"/>
        <w:rPr>
          <w:b/>
          <w:u w:val="single"/>
          <w:lang w:val="es-PE"/>
        </w:rPr>
      </w:pPr>
      <w:r w:rsidRPr="00847B0A">
        <w:rPr>
          <w:b/>
          <w:u w:val="single"/>
          <w:lang w:val="es-PE"/>
        </w:rPr>
        <w:t>Conferencias</w:t>
      </w:r>
    </w:p>
    <w:p w:rsidR="00F72CDB" w:rsidRDefault="00F72CDB" w:rsidP="00FB3D59">
      <w:pPr>
        <w:spacing w:after="0"/>
        <w:jc w:val="both"/>
        <w:rPr>
          <w:lang w:val="es-PE"/>
        </w:rPr>
      </w:pPr>
    </w:p>
    <w:p w:rsidR="000459C6" w:rsidRDefault="00F72CDB" w:rsidP="00FB3D59">
      <w:pPr>
        <w:spacing w:after="0"/>
        <w:jc w:val="both"/>
        <w:rPr>
          <w:lang w:val="es-PE"/>
        </w:rPr>
      </w:pPr>
      <w:r w:rsidRPr="00F72CDB">
        <w:rPr>
          <w:lang w:val="es-PE"/>
        </w:rPr>
        <w:t>Tendencias, desafíos y perspectivas para la enseñanza de la salud pública en América Latina</w:t>
      </w:r>
      <w:r>
        <w:rPr>
          <w:lang w:val="es-PE"/>
        </w:rPr>
        <w:t>.</w:t>
      </w:r>
    </w:p>
    <w:p w:rsidR="00F72CDB" w:rsidRDefault="00F72CDB" w:rsidP="00FB3D59">
      <w:pPr>
        <w:spacing w:after="0"/>
        <w:jc w:val="both"/>
        <w:rPr>
          <w:lang w:val="es-PE"/>
        </w:rPr>
      </w:pPr>
      <w:r>
        <w:rPr>
          <w:lang w:val="es-PE"/>
        </w:rPr>
        <w:t>PhD. Eduardo Costa. Escuela Nacional de Salud Pública / Fundación Oswaldo Cruz de Brasil.</w:t>
      </w:r>
    </w:p>
    <w:p w:rsidR="00F72CDB" w:rsidRDefault="00F72CDB" w:rsidP="00FB3D59">
      <w:pPr>
        <w:spacing w:after="0"/>
        <w:jc w:val="both"/>
        <w:rPr>
          <w:lang w:val="es-PE"/>
        </w:rPr>
      </w:pPr>
    </w:p>
    <w:p w:rsidR="00C04A2E" w:rsidRDefault="000459C6" w:rsidP="00FB3D59">
      <w:pPr>
        <w:spacing w:after="0"/>
        <w:jc w:val="both"/>
        <w:rPr>
          <w:lang w:val="es-PE"/>
        </w:rPr>
      </w:pPr>
      <w:r w:rsidRPr="000459C6">
        <w:rPr>
          <w:lang w:val="es-PE"/>
        </w:rPr>
        <w:t xml:space="preserve">El Dr. Eduardo Costa realizó una presentación sobre las tendencias y desafíos de la formación en salud pública, proponiendo como objetivos en salud de las naciones: el prolongamiento de la vida y disminución del sufrimiento humano; la preparación para enfrentar riesgos y superar obstáculos a la realización plena de la ciudadanía; así como contribuir para el desarrollo económico y social de las comunidades y naciones. Presentó como referentes a las escuelas de </w:t>
      </w:r>
      <w:proofErr w:type="spellStart"/>
      <w:r w:rsidRPr="000459C6">
        <w:rPr>
          <w:lang w:val="es-PE"/>
        </w:rPr>
        <w:t>Herberd</w:t>
      </w:r>
      <w:proofErr w:type="spellEnd"/>
      <w:r w:rsidRPr="000459C6">
        <w:rPr>
          <w:lang w:val="es-PE"/>
        </w:rPr>
        <w:t>, Dewey y Freire, poniendo en relevancia la necesidad de construir criterio crítico y promover voluntad de cambio en el estudiante, tomando en cuenta las características culturales y sociales del mismo. Finalmente, trajo a colación aspectos históricos y contextuales muy relevantes, que exigen la formación de un ‘nuevo salubrista’, como un dirigente nacional, sensible a los desarrollos y tecnologías, tanto como a las necesidades de la población más vulnerable; un ‘salubrista’ que lidere con sus capacidades técnicas y compromiso social, la lucha por mejores condiciones de vida de su pueblo.</w:t>
      </w:r>
    </w:p>
    <w:p w:rsidR="006F447A" w:rsidRDefault="006F447A" w:rsidP="00FB3D59">
      <w:pPr>
        <w:spacing w:after="0"/>
        <w:jc w:val="both"/>
        <w:rPr>
          <w:lang w:val="es-PE"/>
        </w:rPr>
      </w:pPr>
    </w:p>
    <w:p w:rsidR="00F72CDB" w:rsidRDefault="00F72CDB" w:rsidP="00FB3D59">
      <w:pPr>
        <w:spacing w:after="0"/>
        <w:jc w:val="both"/>
        <w:rPr>
          <w:lang w:val="es-PE"/>
        </w:rPr>
      </w:pPr>
      <w:r w:rsidRPr="00F72CDB">
        <w:rPr>
          <w:lang w:val="es-PE"/>
        </w:rPr>
        <w:t>La enseñanza de la salud pública, los ODS y la salud universal</w:t>
      </w:r>
    </w:p>
    <w:p w:rsidR="00F72CDB" w:rsidRDefault="00F72CDB" w:rsidP="00FB3D59">
      <w:pPr>
        <w:spacing w:after="0"/>
        <w:jc w:val="both"/>
        <w:rPr>
          <w:lang w:val="es-PE"/>
        </w:rPr>
      </w:pPr>
      <w:r>
        <w:rPr>
          <w:lang w:val="es-PE"/>
        </w:rPr>
        <w:t>Dr. Carlos Arósquipa Rodríguez</w:t>
      </w:r>
    </w:p>
    <w:p w:rsidR="00F72CDB" w:rsidRDefault="00F72CDB" w:rsidP="00FB3D59">
      <w:pPr>
        <w:spacing w:after="0"/>
        <w:jc w:val="both"/>
        <w:rPr>
          <w:lang w:val="es-PE"/>
        </w:rPr>
      </w:pPr>
      <w:r>
        <w:rPr>
          <w:lang w:val="es-PE"/>
        </w:rPr>
        <w:t>Organización Panamericana de la Salud / Organización Mundial de la Salud</w:t>
      </w:r>
    </w:p>
    <w:p w:rsidR="00F72CDB" w:rsidRDefault="00F72CDB" w:rsidP="00FB3D59">
      <w:pPr>
        <w:spacing w:after="0"/>
        <w:jc w:val="both"/>
        <w:rPr>
          <w:lang w:val="es-PE"/>
        </w:rPr>
      </w:pPr>
    </w:p>
    <w:p w:rsidR="002C0571" w:rsidRDefault="002C0571" w:rsidP="00FB3D59">
      <w:pPr>
        <w:spacing w:after="0"/>
        <w:jc w:val="both"/>
        <w:rPr>
          <w:lang w:val="es-PE"/>
        </w:rPr>
      </w:pPr>
      <w:r>
        <w:rPr>
          <w:lang w:val="es-PE"/>
        </w:rPr>
        <w:t xml:space="preserve">El Dr. Arósquipa </w:t>
      </w:r>
      <w:r w:rsidR="00CA0BDF">
        <w:rPr>
          <w:lang w:val="es-PE"/>
        </w:rPr>
        <w:t xml:space="preserve">presentó los antecedentes, el modelo conceptual y los alcances de los Objetivos de Desarrollo Sostenible, explicando lo pertinente de colocarlos en el centro de la atención de las preocupaciones por la salud pública. Señaló algunas de las principales </w:t>
      </w:r>
      <w:r>
        <w:rPr>
          <w:lang w:val="es-PE"/>
        </w:rPr>
        <w:t>amenazas estructurales a la salud de la población que deben ser abordadas de forma decidida y articulada, tomando en consideración que América es uno de los continentes más desiguales.</w:t>
      </w:r>
      <w:r w:rsidR="00F72B10">
        <w:rPr>
          <w:lang w:val="es-PE"/>
        </w:rPr>
        <w:t xml:space="preserve"> Asimismo, resaltó la necesidad de generar consensos y estándares para el seguimiento y evaluación de las políticas y sistemas. </w:t>
      </w:r>
    </w:p>
    <w:p w:rsidR="002C0571" w:rsidRDefault="002C0571" w:rsidP="00FB3D59">
      <w:pPr>
        <w:spacing w:after="0"/>
        <w:jc w:val="both"/>
        <w:rPr>
          <w:lang w:val="es-PE"/>
        </w:rPr>
      </w:pPr>
    </w:p>
    <w:p w:rsidR="00CA0BDF" w:rsidRPr="00847B0A" w:rsidRDefault="00CA0BDF" w:rsidP="00FB3D59">
      <w:pPr>
        <w:spacing w:after="0"/>
        <w:jc w:val="both"/>
        <w:rPr>
          <w:b/>
          <w:u w:val="single"/>
          <w:lang w:val="es-PE"/>
        </w:rPr>
      </w:pPr>
      <w:r w:rsidRPr="00847B0A">
        <w:rPr>
          <w:b/>
          <w:u w:val="single"/>
          <w:lang w:val="es-PE"/>
        </w:rPr>
        <w:t>Taller</w:t>
      </w:r>
      <w:r w:rsidR="00FC25F6" w:rsidRPr="00847B0A">
        <w:rPr>
          <w:b/>
          <w:u w:val="single"/>
          <w:lang w:val="es-PE"/>
        </w:rPr>
        <w:t>es</w:t>
      </w:r>
      <w:r w:rsidRPr="00847B0A">
        <w:rPr>
          <w:b/>
          <w:u w:val="single"/>
          <w:lang w:val="es-PE"/>
        </w:rPr>
        <w:t xml:space="preserve"> de trabajo</w:t>
      </w:r>
    </w:p>
    <w:p w:rsidR="00CA0BDF" w:rsidRDefault="00CA0BDF" w:rsidP="00FB3D59">
      <w:pPr>
        <w:spacing w:after="0"/>
        <w:jc w:val="both"/>
        <w:rPr>
          <w:lang w:val="es-PE"/>
        </w:rPr>
      </w:pPr>
    </w:p>
    <w:p w:rsidR="00FC25F6" w:rsidRDefault="00CA0BDF" w:rsidP="00FB3D59">
      <w:pPr>
        <w:spacing w:after="0"/>
        <w:jc w:val="both"/>
        <w:rPr>
          <w:lang w:val="es-PE"/>
        </w:rPr>
      </w:pPr>
      <w:r>
        <w:rPr>
          <w:lang w:val="es-PE"/>
        </w:rPr>
        <w:t>Se conformaron tres grupos de un promedio de diez profesionales cada uno, quienes dialogaron buscando consensos y/o sistematización de la situación actual</w:t>
      </w:r>
      <w:r w:rsidR="00FC25F6">
        <w:rPr>
          <w:lang w:val="es-PE"/>
        </w:rPr>
        <w:t xml:space="preserve"> de la enseñanza en salud pública</w:t>
      </w:r>
      <w:r>
        <w:rPr>
          <w:lang w:val="es-PE"/>
        </w:rPr>
        <w:t xml:space="preserve">, con relación a </w:t>
      </w:r>
      <w:r w:rsidR="00FC25F6">
        <w:rPr>
          <w:lang w:val="es-PE"/>
        </w:rPr>
        <w:t>los aspectos pedagógicos e institucionales, identificándose fortalezas y debilidades institucionales, que, a opinión de los participantes, sería muy valioso y productivo que sean abordadas de manera conjunta, por lo que luego de una rica deliberación en la plenaria, se llegó a consensuar líneas de trabajo y próximas acciones, que se detallan en los acuerdos.</w:t>
      </w:r>
    </w:p>
    <w:p w:rsidR="00FC25F6" w:rsidRDefault="00FC25F6" w:rsidP="00FB3D59">
      <w:pPr>
        <w:spacing w:after="0"/>
        <w:jc w:val="both"/>
        <w:rPr>
          <w:lang w:val="es-PE"/>
        </w:rPr>
      </w:pPr>
    </w:p>
    <w:p w:rsidR="00FC25F6" w:rsidRDefault="00FC25F6" w:rsidP="00FB3D59">
      <w:pPr>
        <w:spacing w:after="0"/>
        <w:jc w:val="both"/>
        <w:rPr>
          <w:lang w:val="es-PE"/>
        </w:rPr>
      </w:pPr>
      <w:r>
        <w:rPr>
          <w:lang w:val="es-PE"/>
        </w:rPr>
        <w:t xml:space="preserve">El Dr. Lizardo Huamán, consultor de la REDISP, presentó la situación actual y tendencias de la formación y empleo de los recursos humanos en salud, así como una propuesta de definición y áreas </w:t>
      </w:r>
      <w:r>
        <w:rPr>
          <w:lang w:val="es-PE"/>
        </w:rPr>
        <w:lastRenderedPageBreak/>
        <w:t>temáticas vinculadas a la salud pública, como insumo para la revisión y análisis de los miembros de la REDISP.</w:t>
      </w:r>
    </w:p>
    <w:p w:rsidR="00485FED" w:rsidRDefault="00485FED" w:rsidP="00FB3D59">
      <w:pPr>
        <w:spacing w:after="0"/>
        <w:jc w:val="both"/>
        <w:rPr>
          <w:lang w:val="es-PE"/>
        </w:rPr>
      </w:pPr>
    </w:p>
    <w:p w:rsidR="006F447A" w:rsidRPr="006F447A" w:rsidRDefault="006F447A" w:rsidP="00FB3D59">
      <w:pPr>
        <w:spacing w:after="0"/>
        <w:jc w:val="both"/>
        <w:rPr>
          <w:b/>
          <w:lang w:val="es-PE"/>
        </w:rPr>
      </w:pPr>
      <w:r w:rsidRPr="006F447A">
        <w:rPr>
          <w:b/>
          <w:lang w:val="es-PE"/>
        </w:rPr>
        <w:t>ACUERDOS</w:t>
      </w:r>
      <w:r w:rsidR="00847B0A">
        <w:rPr>
          <w:b/>
          <w:lang w:val="es-PE"/>
        </w:rPr>
        <w:t xml:space="preserve"> SOBRE ENSEÑANZA EN SALUD PÚBLICA</w:t>
      </w:r>
    </w:p>
    <w:p w:rsidR="0089795A" w:rsidRDefault="0089795A" w:rsidP="00FB3D59">
      <w:pPr>
        <w:spacing w:after="0"/>
        <w:jc w:val="both"/>
        <w:rPr>
          <w:lang w:val="es-PE"/>
        </w:rPr>
      </w:pPr>
    </w:p>
    <w:p w:rsidR="00751F26" w:rsidRDefault="00751F26" w:rsidP="00751F26">
      <w:pPr>
        <w:pStyle w:val="Prrafodelista"/>
        <w:numPr>
          <w:ilvl w:val="0"/>
          <w:numId w:val="11"/>
        </w:numPr>
        <w:jc w:val="both"/>
        <w:rPr>
          <w:lang w:val="es-PE"/>
        </w:rPr>
      </w:pPr>
      <w:r w:rsidRPr="00D84CCC">
        <w:rPr>
          <w:lang w:val="es-PE"/>
        </w:rPr>
        <w:t xml:space="preserve">Los miembros de la </w:t>
      </w:r>
      <w:proofErr w:type="spellStart"/>
      <w:r w:rsidRPr="00D84CCC">
        <w:rPr>
          <w:lang w:val="es-PE"/>
        </w:rPr>
        <w:t>REDISP</w:t>
      </w:r>
      <w:proofErr w:type="spellEnd"/>
      <w:r w:rsidRPr="00D84CCC">
        <w:rPr>
          <w:lang w:val="es-PE"/>
        </w:rPr>
        <w:t xml:space="preserve"> acuerdan emprender un proceso de construcción de una “unidad de doctrina” en salud pública, que comprenderá el desarrollo de las siguientes líneas de </w:t>
      </w:r>
      <w:r>
        <w:rPr>
          <w:lang w:val="es-PE"/>
        </w:rPr>
        <w:t>trabajo</w:t>
      </w:r>
      <w:r w:rsidRPr="00D84CCC">
        <w:rPr>
          <w:lang w:val="es-PE"/>
        </w:rPr>
        <w:t>:</w:t>
      </w:r>
    </w:p>
    <w:p w:rsidR="00751F26" w:rsidRDefault="00751F26" w:rsidP="00751F26">
      <w:pPr>
        <w:pStyle w:val="Prrafodelista"/>
        <w:numPr>
          <w:ilvl w:val="1"/>
          <w:numId w:val="11"/>
        </w:numPr>
        <w:jc w:val="both"/>
        <w:rPr>
          <w:lang w:val="es-PE"/>
        </w:rPr>
      </w:pPr>
      <w:r>
        <w:rPr>
          <w:lang w:val="es-PE"/>
        </w:rPr>
        <w:t>Consensuar una definición operacional de salud pública, sus dimensiones y sus tareas en el Perú, incluyendo el abordaje de los determinantes sociales de la salud, así como el enfoque de derechos e interculturalidad.</w:t>
      </w:r>
    </w:p>
    <w:p w:rsidR="00751F26" w:rsidRDefault="00751F26" w:rsidP="00751F26">
      <w:pPr>
        <w:pStyle w:val="Prrafodelista"/>
        <w:numPr>
          <w:ilvl w:val="1"/>
          <w:numId w:val="11"/>
        </w:numPr>
        <w:jc w:val="both"/>
        <w:rPr>
          <w:lang w:val="es-PE"/>
        </w:rPr>
      </w:pPr>
      <w:r>
        <w:rPr>
          <w:lang w:val="es-PE"/>
        </w:rPr>
        <w:t xml:space="preserve">Determinar las responsabilidades de la formación médica en salud pública ante los </w:t>
      </w:r>
      <w:proofErr w:type="spellStart"/>
      <w:r>
        <w:rPr>
          <w:lang w:val="es-PE"/>
        </w:rPr>
        <w:t>ODS</w:t>
      </w:r>
      <w:proofErr w:type="spellEnd"/>
      <w:r>
        <w:rPr>
          <w:lang w:val="es-PE"/>
        </w:rPr>
        <w:t xml:space="preserve"> y la estrategia de Salud Universal en el Perú.</w:t>
      </w:r>
    </w:p>
    <w:p w:rsidR="00751F26" w:rsidRDefault="00751F26" w:rsidP="00751F26">
      <w:pPr>
        <w:pStyle w:val="Prrafodelista"/>
        <w:numPr>
          <w:ilvl w:val="1"/>
          <w:numId w:val="11"/>
        </w:numPr>
        <w:jc w:val="both"/>
        <w:rPr>
          <w:lang w:val="es-PE"/>
        </w:rPr>
      </w:pPr>
      <w:r>
        <w:rPr>
          <w:lang w:val="es-PE"/>
        </w:rPr>
        <w:t>La definición del perfil del médico egresado en salud pública, los valores éticos y las competencias nucleares, instrumentos y métodos de evaluación, así como los contenidos mínimos de formación, para el pre y posgrado.</w:t>
      </w:r>
    </w:p>
    <w:p w:rsidR="00751F26" w:rsidRDefault="00751F26" w:rsidP="00751F26">
      <w:pPr>
        <w:pStyle w:val="Prrafodelista"/>
        <w:numPr>
          <w:ilvl w:val="1"/>
          <w:numId w:val="11"/>
        </w:numPr>
        <w:jc w:val="both"/>
        <w:rPr>
          <w:lang w:val="es-PE"/>
        </w:rPr>
      </w:pPr>
      <w:r>
        <w:rPr>
          <w:lang w:val="es-PE"/>
        </w:rPr>
        <w:t>El desarrollo y fortalecimiento docente en salud pública.</w:t>
      </w:r>
    </w:p>
    <w:p w:rsidR="00751F26" w:rsidRDefault="00751F26" w:rsidP="00751F26">
      <w:pPr>
        <w:pStyle w:val="Prrafodelista"/>
        <w:numPr>
          <w:ilvl w:val="1"/>
          <w:numId w:val="11"/>
        </w:numPr>
        <w:jc w:val="both"/>
        <w:rPr>
          <w:lang w:val="es-PE"/>
        </w:rPr>
      </w:pPr>
      <w:r>
        <w:rPr>
          <w:lang w:val="es-PE"/>
        </w:rPr>
        <w:t xml:space="preserve">Estrategias de integración educativa (ciencias básicas </w:t>
      </w:r>
      <w:r>
        <w:rPr>
          <w:lang w:val="es-PE"/>
        </w:rPr>
        <w:t>– clínicas – de salud pública</w:t>
      </w:r>
      <w:r>
        <w:rPr>
          <w:lang w:val="es-PE"/>
        </w:rPr>
        <w:t>); así como la educación interprofesional.</w:t>
      </w:r>
    </w:p>
    <w:p w:rsidR="00751F26" w:rsidRDefault="00751F26" w:rsidP="00751F26">
      <w:pPr>
        <w:pStyle w:val="Prrafodelista"/>
        <w:numPr>
          <w:ilvl w:val="1"/>
          <w:numId w:val="11"/>
        </w:numPr>
        <w:jc w:val="both"/>
        <w:rPr>
          <w:lang w:val="es-PE"/>
        </w:rPr>
      </w:pPr>
      <w:r>
        <w:rPr>
          <w:lang w:val="es-PE"/>
        </w:rPr>
        <w:t>La identificación de los escenarios educativos para la salud pública para el pre y post grado.</w:t>
      </w:r>
    </w:p>
    <w:p w:rsidR="00751F26" w:rsidRDefault="00751F26" w:rsidP="00751F26">
      <w:pPr>
        <w:pStyle w:val="Prrafodelista"/>
        <w:numPr>
          <w:ilvl w:val="1"/>
          <w:numId w:val="11"/>
        </w:numPr>
        <w:jc w:val="both"/>
        <w:rPr>
          <w:lang w:val="es-PE"/>
        </w:rPr>
      </w:pPr>
      <w:r>
        <w:rPr>
          <w:lang w:val="es-PE"/>
        </w:rPr>
        <w:t xml:space="preserve">Estrategias para la formación en servicio de salud pública. </w:t>
      </w:r>
    </w:p>
    <w:p w:rsidR="00751F26" w:rsidRPr="00C8466E" w:rsidRDefault="00751F26" w:rsidP="00751F26">
      <w:pPr>
        <w:pStyle w:val="Prrafodelista"/>
        <w:numPr>
          <w:ilvl w:val="1"/>
          <w:numId w:val="11"/>
        </w:numPr>
        <w:jc w:val="both"/>
        <w:rPr>
          <w:lang w:val="es-PE"/>
        </w:rPr>
      </w:pPr>
      <w:r>
        <w:rPr>
          <w:lang w:val="es-PE"/>
        </w:rPr>
        <w:t>Estrategias de participación de la academia en el fortalecimiento del sistema de salud del Perú.</w:t>
      </w:r>
    </w:p>
    <w:p w:rsidR="00751F26" w:rsidRPr="00C8466E" w:rsidRDefault="00751F26" w:rsidP="00751F26">
      <w:pPr>
        <w:pStyle w:val="Prrafodelista"/>
        <w:numPr>
          <w:ilvl w:val="0"/>
          <w:numId w:val="11"/>
        </w:numPr>
        <w:jc w:val="both"/>
        <w:rPr>
          <w:lang w:val="es-PE"/>
        </w:rPr>
      </w:pPr>
      <w:r>
        <w:rPr>
          <w:lang w:val="es-PE"/>
        </w:rPr>
        <w:t>Los integrantes de la red se comprometen a presentar antes del 28 de febrero 2020 aportes ante todos o alguno de los temas.</w:t>
      </w:r>
    </w:p>
    <w:p w:rsidR="00751F26" w:rsidRPr="00D84CCC" w:rsidRDefault="00751F26" w:rsidP="00751F26">
      <w:pPr>
        <w:pStyle w:val="Prrafodelista"/>
        <w:numPr>
          <w:ilvl w:val="0"/>
          <w:numId w:val="11"/>
        </w:numPr>
        <w:jc w:val="both"/>
        <w:rPr>
          <w:lang w:val="es-PE"/>
        </w:rPr>
      </w:pPr>
      <w:r w:rsidRPr="00947195">
        <w:rPr>
          <w:lang w:val="es-PE"/>
        </w:rPr>
        <w:t xml:space="preserve">Los aportes, además de la encuesta y los </w:t>
      </w:r>
      <w:r>
        <w:rPr>
          <w:lang w:val="es-PE"/>
        </w:rPr>
        <w:t xml:space="preserve">sílabos </w:t>
      </w:r>
      <w:r w:rsidRPr="00947195">
        <w:rPr>
          <w:lang w:val="es-PE"/>
        </w:rPr>
        <w:t xml:space="preserve">posibilitaran la elaboración de un documento </w:t>
      </w:r>
      <w:r>
        <w:rPr>
          <w:lang w:val="es-PE"/>
        </w:rPr>
        <w:t>que proponga los lineamientos para la formación de pre y posgrado en salud publica en el Perú 2020-2023 que se discutirá y aprobará en una segunda reunión técnica el mes de marzo 2020.</w:t>
      </w:r>
    </w:p>
    <w:p w:rsidR="00751F26" w:rsidRDefault="00751F26" w:rsidP="00751F26">
      <w:pPr>
        <w:pStyle w:val="Prrafodelista"/>
        <w:numPr>
          <w:ilvl w:val="0"/>
          <w:numId w:val="11"/>
        </w:numPr>
        <w:spacing w:after="0"/>
        <w:jc w:val="both"/>
        <w:rPr>
          <w:lang w:val="es-PE"/>
        </w:rPr>
      </w:pPr>
      <w:r>
        <w:rPr>
          <w:lang w:val="es-PE"/>
        </w:rPr>
        <w:t xml:space="preserve">Los participantes remitirán la </w:t>
      </w:r>
      <w:r w:rsidRPr="00DB3034">
        <w:rPr>
          <w:i/>
          <w:lang w:val="es-PE"/>
        </w:rPr>
        <w:t xml:space="preserve">Encuesta: Enseñanza de la Salud Pública en las Instituciones de Educación Superior del Perú </w:t>
      </w:r>
      <w:r>
        <w:rPr>
          <w:i/>
          <w:lang w:val="es-PE"/>
        </w:rPr>
        <w:t>–</w:t>
      </w:r>
      <w:r w:rsidRPr="00DB3034">
        <w:rPr>
          <w:i/>
          <w:lang w:val="es-PE"/>
        </w:rPr>
        <w:t xml:space="preserve"> 2019</w:t>
      </w:r>
      <w:r>
        <w:rPr>
          <w:lang w:val="es-PE"/>
        </w:rPr>
        <w:t>, debidamente llenada para su procesamiento y análisis.</w:t>
      </w:r>
    </w:p>
    <w:p w:rsidR="00A74757" w:rsidRDefault="00A74757" w:rsidP="00FB3D59">
      <w:pPr>
        <w:spacing w:after="0"/>
        <w:jc w:val="both"/>
        <w:rPr>
          <w:lang w:val="es-PE"/>
        </w:rPr>
      </w:pPr>
    </w:p>
    <w:p w:rsidR="00847B0A" w:rsidRPr="00847B0A" w:rsidRDefault="00847B0A" w:rsidP="00FB3D59">
      <w:pPr>
        <w:spacing w:after="0"/>
        <w:jc w:val="both"/>
        <w:rPr>
          <w:b/>
          <w:lang w:val="es-PE"/>
        </w:rPr>
      </w:pPr>
      <w:r w:rsidRPr="00847B0A">
        <w:rPr>
          <w:b/>
          <w:lang w:val="es-PE"/>
        </w:rPr>
        <w:t>DÍA 02</w:t>
      </w:r>
    </w:p>
    <w:p w:rsidR="00A74757" w:rsidRPr="00847B0A" w:rsidRDefault="00A74757" w:rsidP="00FB3D59">
      <w:pPr>
        <w:spacing w:after="0"/>
        <w:jc w:val="both"/>
        <w:rPr>
          <w:b/>
          <w:lang w:val="es-PE"/>
        </w:rPr>
      </w:pPr>
      <w:r w:rsidRPr="00847B0A">
        <w:rPr>
          <w:b/>
          <w:lang w:val="es-PE"/>
        </w:rPr>
        <w:t>INVESTIGACIÓN EN SALUD PÚBLICA</w:t>
      </w:r>
    </w:p>
    <w:p w:rsidR="00A74757" w:rsidRDefault="00A74757" w:rsidP="00FB3D59">
      <w:pPr>
        <w:spacing w:after="0"/>
        <w:jc w:val="both"/>
        <w:rPr>
          <w:lang w:val="es-PE"/>
        </w:rPr>
      </w:pPr>
    </w:p>
    <w:p w:rsidR="00A74757" w:rsidRDefault="00A74757" w:rsidP="00FB3D59">
      <w:pPr>
        <w:spacing w:after="0"/>
        <w:jc w:val="both"/>
        <w:rPr>
          <w:lang w:val="es-PE"/>
        </w:rPr>
      </w:pPr>
      <w:r>
        <w:rPr>
          <w:lang w:val="es-PE"/>
        </w:rPr>
        <w:t>El día 22 de noviembre se desarrolló el abordaje de la situación actual de la producción científica en salud pública por parte de la universidad peruana.</w:t>
      </w:r>
    </w:p>
    <w:p w:rsidR="00A74757" w:rsidRDefault="00A74757" w:rsidP="00FB3D59">
      <w:pPr>
        <w:spacing w:after="0"/>
        <w:jc w:val="both"/>
        <w:rPr>
          <w:lang w:val="es-PE"/>
        </w:rPr>
      </w:pPr>
    </w:p>
    <w:p w:rsidR="00A74757" w:rsidRDefault="00A74757" w:rsidP="00FB3D59">
      <w:pPr>
        <w:spacing w:after="0"/>
        <w:jc w:val="both"/>
        <w:rPr>
          <w:lang w:val="es-PE"/>
        </w:rPr>
      </w:pPr>
      <w:r>
        <w:rPr>
          <w:lang w:val="es-PE"/>
        </w:rPr>
        <w:t xml:space="preserve">El Mg. </w:t>
      </w:r>
      <w:proofErr w:type="spellStart"/>
      <w:r>
        <w:rPr>
          <w:lang w:val="es-PE"/>
        </w:rPr>
        <w:t>Josmel</w:t>
      </w:r>
      <w:proofErr w:type="spellEnd"/>
      <w:r>
        <w:rPr>
          <w:lang w:val="es-PE"/>
        </w:rPr>
        <w:t xml:space="preserve"> Pacheco, presentó el tema: “</w:t>
      </w:r>
      <w:r w:rsidRPr="00A74757">
        <w:rPr>
          <w:lang w:val="es-PE"/>
        </w:rPr>
        <w:t xml:space="preserve">Producción científica en salud pública </w:t>
      </w:r>
      <w:r>
        <w:rPr>
          <w:lang w:val="es-PE"/>
        </w:rPr>
        <w:t>por la universidad peruana”, quien hizo énfasis en los resultados actuales y tendencias con base en los estándares internacionales de calificación en investigación.</w:t>
      </w:r>
    </w:p>
    <w:p w:rsidR="00A74757" w:rsidRDefault="00A74757" w:rsidP="00FB3D59">
      <w:pPr>
        <w:spacing w:after="0"/>
        <w:jc w:val="both"/>
        <w:rPr>
          <w:lang w:val="es-PE"/>
        </w:rPr>
      </w:pPr>
    </w:p>
    <w:p w:rsidR="00DA6712" w:rsidRDefault="00A74757" w:rsidP="00FB3D59">
      <w:pPr>
        <w:spacing w:after="0"/>
        <w:jc w:val="both"/>
        <w:rPr>
          <w:lang w:val="es-PE"/>
        </w:rPr>
      </w:pPr>
      <w:r>
        <w:rPr>
          <w:lang w:val="es-PE"/>
        </w:rPr>
        <w:lastRenderedPageBreak/>
        <w:t xml:space="preserve">A continuación, se desarrolló un ciclo de presentaciones sobre experiencias universitarias exitosas para el desarrollo de investigaciones en salud pública, a cargo de los Dres. Sofía Cuba Reyes (UPCH), Jorge Alarcón Villaverde (UNMSM), y Luis Suárez </w:t>
      </w:r>
      <w:proofErr w:type="spellStart"/>
      <w:r>
        <w:rPr>
          <w:lang w:val="es-PE"/>
        </w:rPr>
        <w:t>Ognio</w:t>
      </w:r>
      <w:proofErr w:type="spellEnd"/>
      <w:r>
        <w:rPr>
          <w:lang w:val="es-PE"/>
        </w:rPr>
        <w:t xml:space="preserve"> (</w:t>
      </w:r>
      <w:proofErr w:type="spellStart"/>
      <w:r>
        <w:rPr>
          <w:lang w:val="es-PE"/>
        </w:rPr>
        <w:t>UPC</w:t>
      </w:r>
      <w:proofErr w:type="spellEnd"/>
      <w:r>
        <w:rPr>
          <w:lang w:val="es-PE"/>
        </w:rPr>
        <w:t xml:space="preserve">). Los investigadores señalados brindaron orientaciones y recomendaciones para el desarrollo de la investigación como proceso formativo; </w:t>
      </w:r>
      <w:proofErr w:type="gramStart"/>
      <w:r>
        <w:rPr>
          <w:lang w:val="es-PE"/>
        </w:rPr>
        <w:t>pero</w:t>
      </w:r>
      <w:proofErr w:type="gramEnd"/>
      <w:r>
        <w:rPr>
          <w:lang w:val="es-PE"/>
        </w:rPr>
        <w:t xml:space="preserve"> asimismo, con énfasis de la importancia de la “investigación para el país”, y la necesidad estratégica de investigar en temas de interés del país</w:t>
      </w:r>
      <w:r w:rsidR="00DA6712">
        <w:rPr>
          <w:lang w:val="es-PE"/>
        </w:rPr>
        <w:t xml:space="preserve"> y publicar en revistas locales, entre otras recomendaciones relevantes, sobre las cuales se formularon los acuerdos a ser descritos.</w:t>
      </w:r>
    </w:p>
    <w:p w:rsidR="00DA6712" w:rsidRDefault="00DA6712" w:rsidP="00FB3D59">
      <w:pPr>
        <w:spacing w:after="0"/>
        <w:jc w:val="both"/>
        <w:rPr>
          <w:lang w:val="es-PE"/>
        </w:rPr>
      </w:pPr>
    </w:p>
    <w:p w:rsidR="00DA6712" w:rsidRDefault="00DA6712" w:rsidP="00FB3D59">
      <w:pPr>
        <w:spacing w:after="0"/>
        <w:jc w:val="both"/>
        <w:rPr>
          <w:lang w:val="es-PE"/>
        </w:rPr>
      </w:pPr>
      <w:r>
        <w:rPr>
          <w:lang w:val="es-PE"/>
        </w:rPr>
        <w:t xml:space="preserve">Finalmente, se realizó un panel sobre la promoción de la investigación en salud pública, con la participación de los Dres. Joel Roque y </w:t>
      </w:r>
      <w:proofErr w:type="spellStart"/>
      <w:r>
        <w:rPr>
          <w:lang w:val="es-PE"/>
        </w:rPr>
        <w:t>Zully</w:t>
      </w:r>
      <w:proofErr w:type="spellEnd"/>
      <w:r>
        <w:rPr>
          <w:lang w:val="es-PE"/>
        </w:rPr>
        <w:t xml:space="preserve"> Acosta, en representación del Instituto Nacional de Salud y la Escuela Nacional de Salud Pública, quienes presentaron las Prioridades Nacionales de Investigación en Salud a partir de procesos llevados a cabo por ambas instituciones y los actores de salud, y motivaron al auditorio a trabajar alrededor de dichas prioridades, de manera conjunta y colaborativa. Este panel culminó con la presentación del Dr. Eder Herrera, en representación de CONCYTEC, quien explicó a detalle el sistema de promoción de la investigación e innovación que lidera dicha institución, a través de múltiples estrategias e instrumentos, manifestando la posibilidad de un apoyo institucional desde CONCYTEC hacia las facultades de medicina y ASPEFAM, para el mejor aprovechamiento y aplicación a dichos instrumentos. </w:t>
      </w:r>
    </w:p>
    <w:p w:rsidR="00A74757" w:rsidRDefault="00A74757" w:rsidP="00FB3D59">
      <w:pPr>
        <w:spacing w:after="0"/>
        <w:jc w:val="both"/>
        <w:rPr>
          <w:lang w:val="es-PE"/>
        </w:rPr>
      </w:pPr>
    </w:p>
    <w:p w:rsidR="00847B0A" w:rsidRPr="00847B0A" w:rsidRDefault="00847B0A" w:rsidP="00FB3D59">
      <w:pPr>
        <w:spacing w:after="0"/>
        <w:jc w:val="both"/>
        <w:rPr>
          <w:b/>
          <w:lang w:val="es-PE"/>
        </w:rPr>
      </w:pPr>
      <w:r w:rsidRPr="00847B0A">
        <w:rPr>
          <w:b/>
          <w:lang w:val="es-PE"/>
        </w:rPr>
        <w:t>ACUERDOS</w:t>
      </w:r>
      <w:r>
        <w:rPr>
          <w:b/>
          <w:lang w:val="es-PE"/>
        </w:rPr>
        <w:t xml:space="preserve"> SOBRE INVESTIGACIÓN EN SALUD PÚBLICA</w:t>
      </w:r>
    </w:p>
    <w:p w:rsidR="00847B0A" w:rsidRDefault="00847B0A" w:rsidP="00FB3D59">
      <w:pPr>
        <w:spacing w:after="0"/>
        <w:jc w:val="both"/>
        <w:rPr>
          <w:lang w:val="es-PE"/>
        </w:rPr>
      </w:pPr>
    </w:p>
    <w:p w:rsidR="00847B0A" w:rsidRDefault="00847B0A" w:rsidP="00FB3D59">
      <w:pPr>
        <w:pStyle w:val="Prrafodelista"/>
        <w:numPr>
          <w:ilvl w:val="0"/>
          <w:numId w:val="22"/>
        </w:numPr>
        <w:spacing w:after="0"/>
        <w:jc w:val="both"/>
        <w:rPr>
          <w:lang w:val="es-PE"/>
        </w:rPr>
      </w:pPr>
      <w:r>
        <w:rPr>
          <w:lang w:val="es-PE"/>
        </w:rPr>
        <w:t xml:space="preserve">Realizar un proceso conjunto y articulado para el desarrollo de la investigación en salud pública como proceso formativo y como contribución al desarrollo del país, con una visión holística de la salud, y bajo </w:t>
      </w:r>
      <w:r w:rsidR="00E1402E">
        <w:rPr>
          <w:lang w:val="es-PE"/>
        </w:rPr>
        <w:t>la conducción</w:t>
      </w:r>
      <w:r>
        <w:rPr>
          <w:lang w:val="es-PE"/>
        </w:rPr>
        <w:t xml:space="preserve"> de ASPEFAM, que comprenda las siguientes líneas de trabajo:</w:t>
      </w:r>
    </w:p>
    <w:p w:rsidR="00847B0A" w:rsidRDefault="00847B0A" w:rsidP="00FB3D59">
      <w:pPr>
        <w:pStyle w:val="Prrafodelista"/>
        <w:numPr>
          <w:ilvl w:val="1"/>
          <w:numId w:val="22"/>
        </w:numPr>
        <w:jc w:val="both"/>
        <w:rPr>
          <w:lang w:val="es-PE"/>
        </w:rPr>
      </w:pPr>
      <w:r w:rsidRPr="00A74757">
        <w:rPr>
          <w:lang w:val="es-PE"/>
        </w:rPr>
        <w:t xml:space="preserve">Construir una agenda de </w:t>
      </w:r>
      <w:r w:rsidR="00E1402E">
        <w:rPr>
          <w:lang w:val="es-PE"/>
        </w:rPr>
        <w:t xml:space="preserve">líneas y </w:t>
      </w:r>
      <w:r w:rsidRPr="00A74757">
        <w:rPr>
          <w:lang w:val="es-PE"/>
        </w:rPr>
        <w:t>temas de investigación en ASPEFAM, que tome en consideración las prioridades nacionales</w:t>
      </w:r>
      <w:r w:rsidR="00E1402E">
        <w:rPr>
          <w:lang w:val="es-PE"/>
        </w:rPr>
        <w:t xml:space="preserve"> y regionales</w:t>
      </w:r>
      <w:r w:rsidRPr="00A74757">
        <w:rPr>
          <w:lang w:val="es-PE"/>
        </w:rPr>
        <w:t xml:space="preserve"> de investigación en salud del INS y la ENSAP, así como los estudios y sistemas de información disponibles. Asimismo, se recomienda valorar </w:t>
      </w:r>
      <w:r>
        <w:rPr>
          <w:lang w:val="es-PE"/>
        </w:rPr>
        <w:t>la articulación</w:t>
      </w:r>
      <w:r w:rsidRPr="00A74757">
        <w:rPr>
          <w:lang w:val="es-PE"/>
        </w:rPr>
        <w:t xml:space="preserve"> con </w:t>
      </w:r>
      <w:r w:rsidR="004E617B">
        <w:rPr>
          <w:lang w:val="es-PE"/>
        </w:rPr>
        <w:t>las autoridades sanitarias nacional y regionales, sus</w:t>
      </w:r>
      <w:r w:rsidRPr="00A74757">
        <w:rPr>
          <w:lang w:val="es-PE"/>
        </w:rPr>
        <w:t xml:space="preserve"> centros oficiales de producción de información de salud pública, como las oficinas de epidemiología, laboratorios de salud pública, </w:t>
      </w:r>
      <w:r w:rsidR="004E617B">
        <w:rPr>
          <w:lang w:val="es-PE"/>
        </w:rPr>
        <w:t xml:space="preserve">servicios de salud </w:t>
      </w:r>
      <w:r w:rsidRPr="00A74757">
        <w:rPr>
          <w:lang w:val="es-PE"/>
        </w:rPr>
        <w:t>y otras dependencias responsables de intervenciones en salud.</w:t>
      </w:r>
    </w:p>
    <w:p w:rsidR="004E617B" w:rsidRDefault="004E617B" w:rsidP="004E617B">
      <w:pPr>
        <w:pStyle w:val="Prrafodelista"/>
        <w:numPr>
          <w:ilvl w:val="1"/>
          <w:numId w:val="22"/>
        </w:numPr>
        <w:spacing w:after="0"/>
        <w:jc w:val="both"/>
        <w:rPr>
          <w:lang w:val="es-PE"/>
        </w:rPr>
      </w:pPr>
      <w:r>
        <w:rPr>
          <w:lang w:val="es-PE"/>
        </w:rPr>
        <w:t>Encargar al Comité Directivo la elaboración de un documento de lineamientos de</w:t>
      </w:r>
      <w:r w:rsidR="00194C6B">
        <w:rPr>
          <w:lang w:val="es-PE"/>
        </w:rPr>
        <w:t xml:space="preserve"> investigación en salud pública, que incluya el desarrollo de aspectos metodológicos idóneos, aprovechando experiencias nacionales e internacionales (p.ej. </w:t>
      </w:r>
      <w:proofErr w:type="spellStart"/>
      <w:r w:rsidR="00194C6B">
        <w:rPr>
          <w:lang w:val="es-PE"/>
        </w:rPr>
        <w:t>PROEPI</w:t>
      </w:r>
      <w:proofErr w:type="spellEnd"/>
      <w:r w:rsidR="00194C6B">
        <w:rPr>
          <w:lang w:val="es-PE"/>
        </w:rPr>
        <w:t>).</w:t>
      </w:r>
    </w:p>
    <w:p w:rsidR="00847B0A" w:rsidRDefault="00847B0A" w:rsidP="00FB3D59">
      <w:pPr>
        <w:pStyle w:val="Prrafodelista"/>
        <w:numPr>
          <w:ilvl w:val="1"/>
          <w:numId w:val="22"/>
        </w:numPr>
        <w:spacing w:after="0"/>
        <w:jc w:val="both"/>
        <w:rPr>
          <w:lang w:val="es-PE"/>
        </w:rPr>
      </w:pPr>
      <w:r w:rsidRPr="00AD2676">
        <w:rPr>
          <w:lang w:val="es-PE"/>
        </w:rPr>
        <w:t xml:space="preserve">Promover el desarrollo de </w:t>
      </w:r>
      <w:r>
        <w:rPr>
          <w:lang w:val="es-PE"/>
        </w:rPr>
        <w:t>capacidades</w:t>
      </w:r>
      <w:r w:rsidRPr="00AD2676">
        <w:rPr>
          <w:lang w:val="es-PE"/>
        </w:rPr>
        <w:t xml:space="preserve"> docente</w:t>
      </w:r>
      <w:r>
        <w:rPr>
          <w:lang w:val="es-PE"/>
        </w:rPr>
        <w:t>s</w:t>
      </w:r>
      <w:r w:rsidRPr="00AD2676">
        <w:rPr>
          <w:lang w:val="es-PE"/>
        </w:rPr>
        <w:t xml:space="preserve"> y estudiantil</w:t>
      </w:r>
      <w:r>
        <w:rPr>
          <w:lang w:val="es-PE"/>
        </w:rPr>
        <w:t>es para la investigación en salud pública, mediante:</w:t>
      </w:r>
    </w:p>
    <w:p w:rsidR="00194C6B" w:rsidRDefault="00194C6B" w:rsidP="00FB3D59">
      <w:pPr>
        <w:pStyle w:val="Prrafodelista"/>
        <w:numPr>
          <w:ilvl w:val="2"/>
          <w:numId w:val="22"/>
        </w:numPr>
        <w:spacing w:after="0"/>
        <w:jc w:val="both"/>
        <w:rPr>
          <w:lang w:val="es-PE"/>
        </w:rPr>
      </w:pPr>
      <w:r>
        <w:rPr>
          <w:lang w:val="es-PE"/>
        </w:rPr>
        <w:t>La creación de un programa de desarrollo de capacidades en investigación en salud pública, virtual, para docentes y alumnos.</w:t>
      </w:r>
    </w:p>
    <w:p w:rsidR="00847B0A" w:rsidRDefault="00847B0A" w:rsidP="00FB3D59">
      <w:pPr>
        <w:pStyle w:val="Prrafodelista"/>
        <w:numPr>
          <w:ilvl w:val="2"/>
          <w:numId w:val="22"/>
        </w:numPr>
        <w:spacing w:after="0"/>
        <w:jc w:val="both"/>
        <w:rPr>
          <w:lang w:val="es-PE"/>
        </w:rPr>
      </w:pPr>
      <w:r>
        <w:rPr>
          <w:lang w:val="es-PE"/>
        </w:rPr>
        <w:t>La organización de un congreso científico de investigación en salud pública.</w:t>
      </w:r>
    </w:p>
    <w:p w:rsidR="00847B0A" w:rsidRDefault="00847B0A" w:rsidP="00FB3D59">
      <w:pPr>
        <w:pStyle w:val="Prrafodelista"/>
        <w:numPr>
          <w:ilvl w:val="2"/>
          <w:numId w:val="22"/>
        </w:numPr>
        <w:spacing w:after="0"/>
        <w:jc w:val="both"/>
        <w:rPr>
          <w:lang w:val="es-PE"/>
        </w:rPr>
      </w:pPr>
      <w:r>
        <w:rPr>
          <w:lang w:val="es-PE"/>
        </w:rPr>
        <w:t>Creación de un premio nacional de investigación en salud pública.</w:t>
      </w:r>
    </w:p>
    <w:p w:rsidR="00847B0A" w:rsidRPr="00AD2676" w:rsidRDefault="00F446FE" w:rsidP="00FB3D59">
      <w:pPr>
        <w:pStyle w:val="Prrafodelista"/>
        <w:numPr>
          <w:ilvl w:val="2"/>
          <w:numId w:val="22"/>
        </w:numPr>
        <w:spacing w:after="0"/>
        <w:jc w:val="both"/>
        <w:rPr>
          <w:lang w:val="es-PE"/>
        </w:rPr>
      </w:pPr>
      <w:r>
        <w:rPr>
          <w:lang w:val="es-PE"/>
        </w:rPr>
        <w:t xml:space="preserve">Elaborar un programa de </w:t>
      </w:r>
      <w:r w:rsidR="00847B0A">
        <w:rPr>
          <w:lang w:val="es-PE"/>
        </w:rPr>
        <w:t>movilidad estudiantil y docente para desarrollo de capacidades de investigación.</w:t>
      </w:r>
    </w:p>
    <w:p w:rsidR="00847B0A" w:rsidRDefault="00847B0A" w:rsidP="00FB3D59">
      <w:pPr>
        <w:pStyle w:val="Prrafodelista"/>
        <w:numPr>
          <w:ilvl w:val="1"/>
          <w:numId w:val="22"/>
        </w:numPr>
        <w:spacing w:after="0"/>
        <w:jc w:val="both"/>
        <w:rPr>
          <w:lang w:val="es-PE"/>
        </w:rPr>
      </w:pPr>
      <w:r>
        <w:rPr>
          <w:lang w:val="es-PE"/>
        </w:rPr>
        <w:lastRenderedPageBreak/>
        <w:t>Convocar a las facultades de medicina del país, para el desarrollo de alianzas estratégicas interinstitucionales nacionales e internacionales para la elaboración de proyectos conjuntos (tres o más universidades) de investigación en salud, para lo cual se fija</w:t>
      </w:r>
      <w:r w:rsidR="00F446FE">
        <w:rPr>
          <w:lang w:val="es-PE"/>
        </w:rPr>
        <w:t xml:space="preserve"> como plazo máximo el 31 de may</w:t>
      </w:r>
      <w:r>
        <w:rPr>
          <w:lang w:val="es-PE"/>
        </w:rPr>
        <w:t xml:space="preserve">o de 2020, para la </w:t>
      </w:r>
      <w:r w:rsidRPr="00F446FE">
        <w:rPr>
          <w:lang w:val="es-PE"/>
        </w:rPr>
        <w:t>evaluación</w:t>
      </w:r>
      <w:r w:rsidR="00E37F1F" w:rsidRPr="00F446FE">
        <w:rPr>
          <w:lang w:val="es-PE"/>
        </w:rPr>
        <w:t xml:space="preserve"> y apoyo técnico por parte de un Comité de Calificación y Asesoramiento</w:t>
      </w:r>
      <w:r w:rsidRPr="00F446FE">
        <w:rPr>
          <w:lang w:val="es-PE"/>
        </w:rPr>
        <w:t xml:space="preserve">, </w:t>
      </w:r>
      <w:r w:rsidR="008361C4">
        <w:rPr>
          <w:lang w:val="es-PE"/>
        </w:rPr>
        <w:t>coordinado por el</w:t>
      </w:r>
      <w:r w:rsidR="00F446FE" w:rsidRPr="00F446FE">
        <w:rPr>
          <w:lang w:val="es-PE"/>
        </w:rPr>
        <w:t xml:space="preserve"> Dr. Luis </w:t>
      </w:r>
      <w:r w:rsidR="00F446FE">
        <w:rPr>
          <w:lang w:val="es-PE"/>
        </w:rPr>
        <w:t xml:space="preserve">Suárez </w:t>
      </w:r>
      <w:proofErr w:type="spellStart"/>
      <w:r w:rsidR="00F446FE">
        <w:rPr>
          <w:lang w:val="es-PE"/>
        </w:rPr>
        <w:t>Ognio</w:t>
      </w:r>
      <w:proofErr w:type="spellEnd"/>
      <w:r w:rsidR="008361C4">
        <w:rPr>
          <w:lang w:val="es-PE"/>
        </w:rPr>
        <w:t>.</w:t>
      </w:r>
    </w:p>
    <w:p w:rsidR="00847B0A" w:rsidRDefault="004062A4" w:rsidP="00FB3D59">
      <w:pPr>
        <w:pStyle w:val="Prrafodelista"/>
        <w:numPr>
          <w:ilvl w:val="1"/>
          <w:numId w:val="22"/>
        </w:numPr>
        <w:spacing w:after="0"/>
        <w:jc w:val="both"/>
        <w:rPr>
          <w:lang w:val="es-PE"/>
        </w:rPr>
      </w:pPr>
      <w:r>
        <w:rPr>
          <w:lang w:val="es-PE"/>
        </w:rPr>
        <w:t>Proponer a</w:t>
      </w:r>
      <w:r w:rsidR="000B5901">
        <w:rPr>
          <w:lang w:val="es-PE"/>
        </w:rPr>
        <w:t xml:space="preserve"> </w:t>
      </w:r>
      <w:proofErr w:type="spellStart"/>
      <w:r w:rsidR="000B5901">
        <w:rPr>
          <w:lang w:val="es-PE"/>
        </w:rPr>
        <w:t>CONCYTEC</w:t>
      </w:r>
      <w:proofErr w:type="spellEnd"/>
      <w:r w:rsidR="000B5901">
        <w:rPr>
          <w:lang w:val="es-PE"/>
        </w:rPr>
        <w:t xml:space="preserve">, </w:t>
      </w:r>
      <w:proofErr w:type="spellStart"/>
      <w:r w:rsidR="000B5901">
        <w:rPr>
          <w:lang w:val="es-PE"/>
        </w:rPr>
        <w:t>MINSA</w:t>
      </w:r>
      <w:proofErr w:type="spellEnd"/>
      <w:r w:rsidR="000B5901">
        <w:rPr>
          <w:lang w:val="es-PE"/>
        </w:rPr>
        <w:t xml:space="preserve">, y/u otras entidades de gobierno, </w:t>
      </w:r>
      <w:r>
        <w:rPr>
          <w:lang w:val="es-PE"/>
        </w:rPr>
        <w:t xml:space="preserve">la firma de un convenio interinstitucional </w:t>
      </w:r>
      <w:r w:rsidR="00847B0A">
        <w:rPr>
          <w:lang w:val="es-PE"/>
        </w:rPr>
        <w:t xml:space="preserve">para </w:t>
      </w:r>
      <w:r>
        <w:rPr>
          <w:lang w:val="es-PE"/>
        </w:rPr>
        <w:t xml:space="preserve">impulsar </w:t>
      </w:r>
      <w:r w:rsidR="00E72778">
        <w:rPr>
          <w:lang w:val="es-PE"/>
        </w:rPr>
        <w:t>la investigación</w:t>
      </w:r>
      <w:r>
        <w:rPr>
          <w:lang w:val="es-PE"/>
        </w:rPr>
        <w:t xml:space="preserve"> universitaria en salud pública, en función de las prioridades nacionales.</w:t>
      </w:r>
    </w:p>
    <w:p w:rsidR="00847B0A" w:rsidRDefault="00847B0A" w:rsidP="00FB3D59">
      <w:pPr>
        <w:pStyle w:val="Prrafodelista"/>
        <w:numPr>
          <w:ilvl w:val="1"/>
          <w:numId w:val="22"/>
        </w:numPr>
        <w:spacing w:after="0"/>
        <w:jc w:val="both"/>
        <w:rPr>
          <w:lang w:val="es-PE"/>
        </w:rPr>
      </w:pPr>
      <w:r>
        <w:rPr>
          <w:lang w:val="es-PE"/>
        </w:rPr>
        <w:t xml:space="preserve">Promover la creación </w:t>
      </w:r>
      <w:r w:rsidR="00EF00FB">
        <w:rPr>
          <w:lang w:val="es-PE"/>
        </w:rPr>
        <w:t xml:space="preserve">en ASPEFAM, </w:t>
      </w:r>
      <w:r>
        <w:rPr>
          <w:lang w:val="es-PE"/>
        </w:rPr>
        <w:t xml:space="preserve">de una unidad para la gestión de financiamiento de fuentes nacionales e internacionales que ofrezca soporte a las facultades </w:t>
      </w:r>
      <w:r w:rsidR="00EF00FB">
        <w:rPr>
          <w:lang w:val="es-PE"/>
        </w:rPr>
        <w:t>miembros.</w:t>
      </w:r>
    </w:p>
    <w:p w:rsidR="003313E2" w:rsidRDefault="003313E2" w:rsidP="00FB3D59">
      <w:pPr>
        <w:pStyle w:val="Prrafodelista"/>
        <w:numPr>
          <w:ilvl w:val="1"/>
          <w:numId w:val="22"/>
        </w:numPr>
        <w:spacing w:after="0"/>
        <w:jc w:val="both"/>
        <w:rPr>
          <w:lang w:val="es-PE"/>
        </w:rPr>
      </w:pPr>
      <w:r>
        <w:rPr>
          <w:lang w:val="es-PE"/>
        </w:rPr>
        <w:t xml:space="preserve">Organizar un Comité de Ética </w:t>
      </w:r>
      <w:r w:rsidR="00CF274E">
        <w:rPr>
          <w:lang w:val="es-PE"/>
        </w:rPr>
        <w:t>en</w:t>
      </w:r>
      <w:r>
        <w:rPr>
          <w:lang w:val="es-PE"/>
        </w:rPr>
        <w:t xml:space="preserve"> Investigación de ASPEFAM.</w:t>
      </w:r>
    </w:p>
    <w:p w:rsidR="00194C6B" w:rsidRDefault="007771F1" w:rsidP="00FB3D59">
      <w:pPr>
        <w:pStyle w:val="Prrafodelista"/>
        <w:numPr>
          <w:ilvl w:val="1"/>
          <w:numId w:val="22"/>
        </w:numPr>
        <w:spacing w:after="0"/>
        <w:jc w:val="both"/>
        <w:rPr>
          <w:lang w:val="es-PE"/>
        </w:rPr>
      </w:pPr>
      <w:r>
        <w:rPr>
          <w:lang w:val="es-PE"/>
        </w:rPr>
        <w:t>Articular</w:t>
      </w:r>
      <w:r w:rsidR="00194C6B">
        <w:rPr>
          <w:lang w:val="es-PE"/>
        </w:rPr>
        <w:t xml:space="preserve"> la </w:t>
      </w:r>
      <w:proofErr w:type="spellStart"/>
      <w:r w:rsidR="00194C6B">
        <w:rPr>
          <w:lang w:val="es-PE"/>
        </w:rPr>
        <w:t>REDISP</w:t>
      </w:r>
      <w:proofErr w:type="spellEnd"/>
      <w:r w:rsidR="00194C6B">
        <w:rPr>
          <w:lang w:val="es-PE"/>
        </w:rPr>
        <w:t xml:space="preserve"> con redes existentes con objetivos e intereses comunes, con especial énfasis en las instituciones del sistema de salud.</w:t>
      </w:r>
    </w:p>
    <w:p w:rsidR="00A25FCE" w:rsidRDefault="00A25FCE" w:rsidP="00FB3D59">
      <w:pPr>
        <w:pStyle w:val="Prrafodelista"/>
        <w:numPr>
          <w:ilvl w:val="1"/>
          <w:numId w:val="22"/>
        </w:numPr>
        <w:spacing w:after="0"/>
        <w:jc w:val="both"/>
        <w:rPr>
          <w:lang w:val="es-PE"/>
        </w:rPr>
      </w:pPr>
      <w:r>
        <w:rPr>
          <w:lang w:val="es-PE"/>
        </w:rPr>
        <w:t>Promover la flexibilización de la norma</w:t>
      </w:r>
      <w:r w:rsidR="00CF274E">
        <w:rPr>
          <w:lang w:val="es-PE"/>
        </w:rPr>
        <w:t>tividad</w:t>
      </w:r>
      <w:r>
        <w:rPr>
          <w:lang w:val="es-PE"/>
        </w:rPr>
        <w:t xml:space="preserve"> relacionada con el uso del canon para la investigación.</w:t>
      </w:r>
    </w:p>
    <w:p w:rsidR="00A74757" w:rsidRDefault="00A74757" w:rsidP="00FB3D59">
      <w:pPr>
        <w:spacing w:after="0"/>
        <w:jc w:val="both"/>
        <w:rPr>
          <w:lang w:val="es-PE"/>
        </w:rPr>
      </w:pPr>
    </w:p>
    <w:p w:rsidR="00C702DA" w:rsidRPr="007A6076" w:rsidRDefault="00C702DA" w:rsidP="00FB3D59">
      <w:pPr>
        <w:spacing w:after="0"/>
        <w:jc w:val="both"/>
        <w:rPr>
          <w:b/>
          <w:lang w:val="es-PE"/>
        </w:rPr>
      </w:pPr>
      <w:r w:rsidRPr="007A6076">
        <w:rPr>
          <w:b/>
          <w:lang w:val="es-PE"/>
        </w:rPr>
        <w:t>OTROS ACUERDOS</w:t>
      </w:r>
    </w:p>
    <w:p w:rsidR="00C702DA" w:rsidRDefault="00C702DA" w:rsidP="00FB3D59">
      <w:pPr>
        <w:spacing w:after="0"/>
        <w:jc w:val="both"/>
        <w:rPr>
          <w:lang w:val="es-PE"/>
        </w:rPr>
      </w:pPr>
    </w:p>
    <w:p w:rsidR="00C702DA" w:rsidRDefault="00C702DA" w:rsidP="00FB3D59">
      <w:pPr>
        <w:pStyle w:val="Prrafodelista"/>
        <w:numPr>
          <w:ilvl w:val="0"/>
          <w:numId w:val="23"/>
        </w:numPr>
        <w:spacing w:after="0"/>
        <w:jc w:val="both"/>
        <w:rPr>
          <w:lang w:val="es-PE"/>
        </w:rPr>
      </w:pPr>
      <w:r>
        <w:rPr>
          <w:lang w:val="es-PE"/>
        </w:rPr>
        <w:t xml:space="preserve">La REDISP acuerda autorizar a la delegación que participará en la Reunión de la Red Latinoamericana de Escuelas y Centros Formadores en Salud Pública, a promover </w:t>
      </w:r>
      <w:r w:rsidR="007A6076">
        <w:rPr>
          <w:lang w:val="es-PE"/>
        </w:rPr>
        <w:t>alianzas y convenios con dicha red, y las instituciones que la conforman, a fin de contribuir con el logro de los objetivos de la REDISP.</w:t>
      </w:r>
    </w:p>
    <w:p w:rsidR="007A6076" w:rsidRPr="00C702DA" w:rsidRDefault="007A6076" w:rsidP="00FB3D59">
      <w:pPr>
        <w:pStyle w:val="Prrafodelista"/>
        <w:numPr>
          <w:ilvl w:val="0"/>
          <w:numId w:val="23"/>
        </w:numPr>
        <w:spacing w:after="0"/>
        <w:jc w:val="both"/>
        <w:rPr>
          <w:lang w:val="es-PE"/>
        </w:rPr>
      </w:pPr>
      <w:r>
        <w:rPr>
          <w:lang w:val="es-PE"/>
        </w:rPr>
        <w:t xml:space="preserve">Hacer llegar un saludo institucional a la Red Latinoamericana de Escuelas y Centros Formadores en Salud Pública, ratificando la voluntad y el compromiso de la REDISP/ASPEFAM, con fortalecer </w:t>
      </w:r>
      <w:r w:rsidR="0040228E">
        <w:rPr>
          <w:lang w:val="es-PE"/>
        </w:rPr>
        <w:t xml:space="preserve">y reposicionar la salud pública como </w:t>
      </w:r>
      <w:r w:rsidR="001327E0">
        <w:rPr>
          <w:lang w:val="es-PE"/>
        </w:rPr>
        <w:t>factor clave para</w:t>
      </w:r>
      <w:r w:rsidR="0040228E">
        <w:rPr>
          <w:lang w:val="es-PE"/>
        </w:rPr>
        <w:t xml:space="preserve"> la transformación de los sistemas de salud de las naciones latinoamericanas, para lo cual la formación de profesionales es un proceso fundamental.</w:t>
      </w:r>
    </w:p>
    <w:p w:rsidR="00A74757" w:rsidRPr="00A74757" w:rsidRDefault="00A74757" w:rsidP="00FB3D59">
      <w:pPr>
        <w:spacing w:after="0"/>
        <w:jc w:val="both"/>
        <w:rPr>
          <w:lang w:val="es-PE"/>
        </w:rPr>
      </w:pPr>
    </w:p>
    <w:p w:rsidR="00FE6C15" w:rsidRDefault="00FE6C15" w:rsidP="00FB3D59">
      <w:pPr>
        <w:spacing w:after="0"/>
        <w:jc w:val="both"/>
        <w:rPr>
          <w:lang w:val="es-PE"/>
        </w:rPr>
      </w:pPr>
      <w:r>
        <w:rPr>
          <w:lang w:val="es-PE"/>
        </w:rPr>
        <w:t>Si</w:t>
      </w:r>
      <w:r w:rsidR="000318AF">
        <w:rPr>
          <w:lang w:val="es-PE"/>
        </w:rPr>
        <w:t xml:space="preserve">endo las </w:t>
      </w:r>
      <w:r w:rsidR="00847B0A">
        <w:rPr>
          <w:lang w:val="es-PE"/>
        </w:rPr>
        <w:t>14.15</w:t>
      </w:r>
      <w:r w:rsidR="007B08EA">
        <w:rPr>
          <w:lang w:val="es-PE"/>
        </w:rPr>
        <w:t xml:space="preserve"> p</w:t>
      </w:r>
      <w:r w:rsidR="000318AF">
        <w:rPr>
          <w:lang w:val="es-PE"/>
        </w:rPr>
        <w:t>m</w:t>
      </w:r>
      <w:r w:rsidR="00847B0A">
        <w:rPr>
          <w:lang w:val="es-PE"/>
        </w:rPr>
        <w:t xml:space="preserve"> del día 22 de noviembre de 2019</w:t>
      </w:r>
      <w:r w:rsidR="000318AF">
        <w:rPr>
          <w:lang w:val="es-PE"/>
        </w:rPr>
        <w:t xml:space="preserve">, se </w:t>
      </w:r>
      <w:r w:rsidR="00847B0A">
        <w:rPr>
          <w:lang w:val="es-PE"/>
        </w:rPr>
        <w:t>da por concluida la sesión, con la conformidad de los abajo firmantes.</w:t>
      </w:r>
    </w:p>
    <w:p w:rsidR="008C7F22" w:rsidRDefault="008C7F22" w:rsidP="00FB3D59">
      <w:pPr>
        <w:spacing w:after="0"/>
        <w:jc w:val="both"/>
        <w:rPr>
          <w:lang w:val="es-PE"/>
        </w:rPr>
      </w:pPr>
    </w:p>
    <w:tbl>
      <w:tblPr>
        <w:tblStyle w:val="Tablaconcuadrcula"/>
        <w:tblW w:w="0" w:type="auto"/>
        <w:jc w:val="center"/>
        <w:tblLook w:val="04A0" w:firstRow="1" w:lastRow="0" w:firstColumn="1" w:lastColumn="0" w:noHBand="0" w:noVBand="1"/>
      </w:tblPr>
      <w:tblGrid>
        <w:gridCol w:w="437"/>
        <w:gridCol w:w="3984"/>
        <w:gridCol w:w="2204"/>
        <w:gridCol w:w="2203"/>
      </w:tblGrid>
      <w:tr w:rsidR="008C7F22" w:rsidRPr="008C7F22" w:rsidTr="008C7F22">
        <w:trPr>
          <w:jc w:val="center"/>
        </w:trPr>
        <w:tc>
          <w:tcPr>
            <w:tcW w:w="437" w:type="dxa"/>
            <w:shd w:val="clear" w:color="auto" w:fill="E7E6E6" w:themeFill="background2"/>
          </w:tcPr>
          <w:p w:rsidR="008C7F22" w:rsidRPr="008C7F22" w:rsidRDefault="008C7F22" w:rsidP="00FB3D59">
            <w:pPr>
              <w:spacing w:line="600" w:lineRule="auto"/>
              <w:jc w:val="both"/>
              <w:rPr>
                <w:b/>
                <w:lang w:val="es-PE"/>
              </w:rPr>
            </w:pPr>
            <w:r w:rsidRPr="008C7F22">
              <w:rPr>
                <w:b/>
                <w:lang w:val="es-PE"/>
              </w:rPr>
              <w:t>N°</w:t>
            </w:r>
          </w:p>
        </w:tc>
        <w:tc>
          <w:tcPr>
            <w:tcW w:w="3984" w:type="dxa"/>
            <w:shd w:val="clear" w:color="auto" w:fill="E7E6E6" w:themeFill="background2"/>
          </w:tcPr>
          <w:p w:rsidR="008C7F22" w:rsidRPr="008C7F22" w:rsidRDefault="008C7F22" w:rsidP="00FB3D59">
            <w:pPr>
              <w:spacing w:line="600" w:lineRule="auto"/>
              <w:jc w:val="both"/>
              <w:rPr>
                <w:b/>
                <w:lang w:val="es-PE"/>
              </w:rPr>
            </w:pPr>
            <w:r w:rsidRPr="008C7F22">
              <w:rPr>
                <w:b/>
                <w:lang w:val="es-PE"/>
              </w:rPr>
              <w:t>NOMBRES Y APELLIDOS</w:t>
            </w:r>
          </w:p>
        </w:tc>
        <w:tc>
          <w:tcPr>
            <w:tcW w:w="2204" w:type="dxa"/>
            <w:shd w:val="clear" w:color="auto" w:fill="E7E6E6" w:themeFill="background2"/>
          </w:tcPr>
          <w:p w:rsidR="008C7F22" w:rsidRPr="008C7F22" w:rsidRDefault="008C7F22" w:rsidP="00FB3D59">
            <w:pPr>
              <w:spacing w:line="600" w:lineRule="auto"/>
              <w:jc w:val="both"/>
              <w:rPr>
                <w:b/>
                <w:lang w:val="es-PE"/>
              </w:rPr>
            </w:pPr>
            <w:r w:rsidRPr="008C7F22">
              <w:rPr>
                <w:b/>
                <w:lang w:val="es-PE"/>
              </w:rPr>
              <w:t>INSTITUCIÓN</w:t>
            </w:r>
          </w:p>
        </w:tc>
        <w:tc>
          <w:tcPr>
            <w:tcW w:w="2203" w:type="dxa"/>
            <w:shd w:val="clear" w:color="auto" w:fill="E7E6E6" w:themeFill="background2"/>
          </w:tcPr>
          <w:p w:rsidR="008C7F22" w:rsidRPr="008C7F22" w:rsidRDefault="008C7F22" w:rsidP="00FB3D59">
            <w:pPr>
              <w:spacing w:line="600" w:lineRule="auto"/>
              <w:jc w:val="both"/>
              <w:rPr>
                <w:b/>
                <w:lang w:val="es-PE"/>
              </w:rPr>
            </w:pPr>
            <w:r w:rsidRPr="008C7F22">
              <w:rPr>
                <w:b/>
                <w:lang w:val="es-PE"/>
              </w:rPr>
              <w:t>FIRMA</w:t>
            </w:r>
          </w:p>
        </w:tc>
      </w:tr>
      <w:tr w:rsidR="008C7F22" w:rsidTr="008C7F22">
        <w:trPr>
          <w:jc w:val="center"/>
        </w:trPr>
        <w:tc>
          <w:tcPr>
            <w:tcW w:w="437" w:type="dxa"/>
          </w:tcPr>
          <w:p w:rsidR="008C7F22" w:rsidRDefault="008C7F22" w:rsidP="00FB3D59">
            <w:pPr>
              <w:spacing w:line="600" w:lineRule="auto"/>
              <w:jc w:val="both"/>
              <w:rPr>
                <w:lang w:val="es-PE"/>
              </w:rPr>
            </w:pPr>
          </w:p>
        </w:tc>
        <w:tc>
          <w:tcPr>
            <w:tcW w:w="3984" w:type="dxa"/>
          </w:tcPr>
          <w:p w:rsidR="008C7F22" w:rsidRDefault="008C7F22" w:rsidP="00FB3D59">
            <w:pPr>
              <w:spacing w:line="600" w:lineRule="auto"/>
              <w:jc w:val="both"/>
              <w:rPr>
                <w:lang w:val="es-PE"/>
              </w:rPr>
            </w:pPr>
          </w:p>
        </w:tc>
        <w:tc>
          <w:tcPr>
            <w:tcW w:w="2204" w:type="dxa"/>
          </w:tcPr>
          <w:p w:rsidR="008C7F22" w:rsidRDefault="008C7F22" w:rsidP="00FB3D59">
            <w:pPr>
              <w:spacing w:line="600" w:lineRule="auto"/>
              <w:jc w:val="both"/>
              <w:rPr>
                <w:lang w:val="es-PE"/>
              </w:rPr>
            </w:pPr>
          </w:p>
        </w:tc>
        <w:tc>
          <w:tcPr>
            <w:tcW w:w="2203" w:type="dxa"/>
          </w:tcPr>
          <w:p w:rsidR="008C7F22" w:rsidRDefault="008C7F22" w:rsidP="00FB3D59">
            <w:pPr>
              <w:spacing w:line="600" w:lineRule="auto"/>
              <w:jc w:val="both"/>
              <w:rPr>
                <w:lang w:val="es-PE"/>
              </w:rPr>
            </w:pPr>
          </w:p>
        </w:tc>
      </w:tr>
      <w:tr w:rsidR="008C7F22" w:rsidTr="008C7F22">
        <w:trPr>
          <w:jc w:val="center"/>
        </w:trPr>
        <w:tc>
          <w:tcPr>
            <w:tcW w:w="437" w:type="dxa"/>
          </w:tcPr>
          <w:p w:rsidR="008C7F22" w:rsidRDefault="008C7F22" w:rsidP="00FB3D59">
            <w:pPr>
              <w:spacing w:line="600" w:lineRule="auto"/>
              <w:jc w:val="both"/>
              <w:rPr>
                <w:lang w:val="es-PE"/>
              </w:rPr>
            </w:pPr>
          </w:p>
        </w:tc>
        <w:tc>
          <w:tcPr>
            <w:tcW w:w="3984" w:type="dxa"/>
          </w:tcPr>
          <w:p w:rsidR="008C7F22" w:rsidRDefault="008C7F22" w:rsidP="00FB3D59">
            <w:pPr>
              <w:spacing w:line="600" w:lineRule="auto"/>
              <w:jc w:val="both"/>
              <w:rPr>
                <w:lang w:val="es-PE"/>
              </w:rPr>
            </w:pPr>
          </w:p>
        </w:tc>
        <w:tc>
          <w:tcPr>
            <w:tcW w:w="2204" w:type="dxa"/>
          </w:tcPr>
          <w:p w:rsidR="008C7F22" w:rsidRDefault="008C7F22" w:rsidP="00FB3D59">
            <w:pPr>
              <w:spacing w:line="600" w:lineRule="auto"/>
              <w:jc w:val="both"/>
              <w:rPr>
                <w:lang w:val="es-PE"/>
              </w:rPr>
            </w:pPr>
          </w:p>
        </w:tc>
        <w:tc>
          <w:tcPr>
            <w:tcW w:w="2203" w:type="dxa"/>
          </w:tcPr>
          <w:p w:rsidR="008C7F22" w:rsidRDefault="008C7F22" w:rsidP="00FB3D59">
            <w:pPr>
              <w:spacing w:line="600" w:lineRule="auto"/>
              <w:jc w:val="both"/>
              <w:rPr>
                <w:lang w:val="es-PE"/>
              </w:rPr>
            </w:pPr>
          </w:p>
        </w:tc>
      </w:tr>
      <w:tr w:rsidR="008C7F22" w:rsidTr="008C7F22">
        <w:trPr>
          <w:jc w:val="center"/>
        </w:trPr>
        <w:tc>
          <w:tcPr>
            <w:tcW w:w="437" w:type="dxa"/>
          </w:tcPr>
          <w:p w:rsidR="008C7F22" w:rsidRDefault="008C7F22" w:rsidP="00FB3D59">
            <w:pPr>
              <w:spacing w:line="600" w:lineRule="auto"/>
              <w:jc w:val="both"/>
              <w:rPr>
                <w:lang w:val="es-PE"/>
              </w:rPr>
            </w:pPr>
          </w:p>
        </w:tc>
        <w:tc>
          <w:tcPr>
            <w:tcW w:w="3984" w:type="dxa"/>
          </w:tcPr>
          <w:p w:rsidR="008C7F22" w:rsidRDefault="008C7F22" w:rsidP="00FB3D59">
            <w:pPr>
              <w:spacing w:line="600" w:lineRule="auto"/>
              <w:jc w:val="both"/>
              <w:rPr>
                <w:lang w:val="es-PE"/>
              </w:rPr>
            </w:pPr>
          </w:p>
        </w:tc>
        <w:tc>
          <w:tcPr>
            <w:tcW w:w="2204" w:type="dxa"/>
          </w:tcPr>
          <w:p w:rsidR="008C7F22" w:rsidRDefault="008C7F22" w:rsidP="00FB3D59">
            <w:pPr>
              <w:spacing w:line="600" w:lineRule="auto"/>
              <w:jc w:val="both"/>
              <w:rPr>
                <w:lang w:val="es-PE"/>
              </w:rPr>
            </w:pPr>
          </w:p>
        </w:tc>
        <w:tc>
          <w:tcPr>
            <w:tcW w:w="2203" w:type="dxa"/>
          </w:tcPr>
          <w:p w:rsidR="008C7F22" w:rsidRDefault="008C7F22" w:rsidP="00FB3D59">
            <w:pPr>
              <w:spacing w:line="600" w:lineRule="auto"/>
              <w:jc w:val="both"/>
              <w:rPr>
                <w:lang w:val="es-PE"/>
              </w:rPr>
            </w:pPr>
          </w:p>
        </w:tc>
      </w:tr>
      <w:tr w:rsidR="008C7F22" w:rsidTr="008C7F22">
        <w:trPr>
          <w:jc w:val="center"/>
        </w:trPr>
        <w:tc>
          <w:tcPr>
            <w:tcW w:w="437" w:type="dxa"/>
          </w:tcPr>
          <w:p w:rsidR="008C7F22" w:rsidRDefault="008C7F22" w:rsidP="00FB3D59">
            <w:pPr>
              <w:spacing w:line="600" w:lineRule="auto"/>
              <w:jc w:val="both"/>
              <w:rPr>
                <w:lang w:val="es-PE"/>
              </w:rPr>
            </w:pPr>
          </w:p>
        </w:tc>
        <w:tc>
          <w:tcPr>
            <w:tcW w:w="3984" w:type="dxa"/>
          </w:tcPr>
          <w:p w:rsidR="008C7F22" w:rsidRDefault="008C7F22" w:rsidP="00FB3D59">
            <w:pPr>
              <w:spacing w:line="600" w:lineRule="auto"/>
              <w:jc w:val="both"/>
              <w:rPr>
                <w:lang w:val="es-PE"/>
              </w:rPr>
            </w:pPr>
          </w:p>
        </w:tc>
        <w:tc>
          <w:tcPr>
            <w:tcW w:w="2204" w:type="dxa"/>
          </w:tcPr>
          <w:p w:rsidR="008C7F22" w:rsidRDefault="008C7F22" w:rsidP="00FB3D59">
            <w:pPr>
              <w:spacing w:line="600" w:lineRule="auto"/>
              <w:jc w:val="both"/>
              <w:rPr>
                <w:lang w:val="es-PE"/>
              </w:rPr>
            </w:pPr>
          </w:p>
        </w:tc>
        <w:tc>
          <w:tcPr>
            <w:tcW w:w="2203" w:type="dxa"/>
          </w:tcPr>
          <w:p w:rsidR="008C7F22" w:rsidRDefault="008C7F22" w:rsidP="00FB3D59">
            <w:pPr>
              <w:spacing w:line="600" w:lineRule="auto"/>
              <w:jc w:val="both"/>
              <w:rPr>
                <w:lang w:val="es-PE"/>
              </w:rPr>
            </w:pPr>
          </w:p>
        </w:tc>
      </w:tr>
      <w:tr w:rsidR="008C7F22" w:rsidRPr="008C7F22" w:rsidTr="008C7F22">
        <w:trPr>
          <w:jc w:val="center"/>
        </w:trPr>
        <w:tc>
          <w:tcPr>
            <w:tcW w:w="437" w:type="dxa"/>
            <w:shd w:val="clear" w:color="auto" w:fill="E7E6E6" w:themeFill="background2"/>
          </w:tcPr>
          <w:p w:rsidR="008C7F22" w:rsidRPr="008C7F22" w:rsidRDefault="008C7F22" w:rsidP="00FB3D59">
            <w:pPr>
              <w:spacing w:line="600" w:lineRule="auto"/>
              <w:jc w:val="both"/>
              <w:rPr>
                <w:b/>
                <w:lang w:val="es-PE"/>
              </w:rPr>
            </w:pPr>
            <w:r w:rsidRPr="008C7F22">
              <w:rPr>
                <w:b/>
                <w:lang w:val="es-PE"/>
              </w:rPr>
              <w:lastRenderedPageBreak/>
              <w:t>N°</w:t>
            </w:r>
          </w:p>
        </w:tc>
        <w:tc>
          <w:tcPr>
            <w:tcW w:w="3984" w:type="dxa"/>
            <w:shd w:val="clear" w:color="auto" w:fill="E7E6E6" w:themeFill="background2"/>
          </w:tcPr>
          <w:p w:rsidR="008C7F22" w:rsidRPr="008C7F22" w:rsidRDefault="008C7F22" w:rsidP="00FB3D59">
            <w:pPr>
              <w:spacing w:line="600" w:lineRule="auto"/>
              <w:jc w:val="both"/>
              <w:rPr>
                <w:b/>
                <w:lang w:val="es-PE"/>
              </w:rPr>
            </w:pPr>
            <w:r w:rsidRPr="008C7F22">
              <w:rPr>
                <w:b/>
                <w:lang w:val="es-PE"/>
              </w:rPr>
              <w:t>NOMBRES Y APELLIDOS</w:t>
            </w:r>
          </w:p>
        </w:tc>
        <w:tc>
          <w:tcPr>
            <w:tcW w:w="2204" w:type="dxa"/>
            <w:shd w:val="clear" w:color="auto" w:fill="E7E6E6" w:themeFill="background2"/>
          </w:tcPr>
          <w:p w:rsidR="008C7F22" w:rsidRPr="008C7F22" w:rsidRDefault="008C7F22" w:rsidP="00FB3D59">
            <w:pPr>
              <w:spacing w:line="600" w:lineRule="auto"/>
              <w:jc w:val="both"/>
              <w:rPr>
                <w:b/>
                <w:lang w:val="es-PE"/>
              </w:rPr>
            </w:pPr>
            <w:r w:rsidRPr="008C7F22">
              <w:rPr>
                <w:b/>
                <w:lang w:val="es-PE"/>
              </w:rPr>
              <w:t>INSTITUCIÓN</w:t>
            </w:r>
          </w:p>
        </w:tc>
        <w:tc>
          <w:tcPr>
            <w:tcW w:w="2203" w:type="dxa"/>
            <w:shd w:val="clear" w:color="auto" w:fill="E7E6E6" w:themeFill="background2"/>
          </w:tcPr>
          <w:p w:rsidR="008C7F22" w:rsidRPr="008C7F22" w:rsidRDefault="008C7F22" w:rsidP="00FB3D59">
            <w:pPr>
              <w:spacing w:line="600" w:lineRule="auto"/>
              <w:jc w:val="both"/>
              <w:rPr>
                <w:b/>
                <w:lang w:val="es-PE"/>
              </w:rPr>
            </w:pPr>
            <w:r w:rsidRPr="008C7F22">
              <w:rPr>
                <w:b/>
                <w:lang w:val="es-PE"/>
              </w:rPr>
              <w:t>FIRMA</w:t>
            </w:r>
          </w:p>
        </w:tc>
      </w:tr>
      <w:tr w:rsidR="008C7F22" w:rsidTr="008C7F22">
        <w:trPr>
          <w:jc w:val="center"/>
        </w:trPr>
        <w:tc>
          <w:tcPr>
            <w:tcW w:w="437" w:type="dxa"/>
          </w:tcPr>
          <w:p w:rsidR="008C7F22" w:rsidRDefault="008C7F22" w:rsidP="00FB3D59">
            <w:pPr>
              <w:spacing w:line="600" w:lineRule="auto"/>
              <w:jc w:val="both"/>
              <w:rPr>
                <w:lang w:val="es-PE"/>
              </w:rPr>
            </w:pPr>
          </w:p>
        </w:tc>
        <w:tc>
          <w:tcPr>
            <w:tcW w:w="3984" w:type="dxa"/>
          </w:tcPr>
          <w:p w:rsidR="008C7F22" w:rsidRDefault="008C7F22" w:rsidP="00FB3D59">
            <w:pPr>
              <w:spacing w:line="600" w:lineRule="auto"/>
              <w:jc w:val="both"/>
              <w:rPr>
                <w:lang w:val="es-PE"/>
              </w:rPr>
            </w:pPr>
          </w:p>
        </w:tc>
        <w:tc>
          <w:tcPr>
            <w:tcW w:w="2204" w:type="dxa"/>
          </w:tcPr>
          <w:p w:rsidR="008C7F22" w:rsidRDefault="008C7F22" w:rsidP="00FB3D59">
            <w:pPr>
              <w:spacing w:line="600" w:lineRule="auto"/>
              <w:jc w:val="both"/>
              <w:rPr>
                <w:lang w:val="es-PE"/>
              </w:rPr>
            </w:pPr>
          </w:p>
        </w:tc>
        <w:tc>
          <w:tcPr>
            <w:tcW w:w="2203" w:type="dxa"/>
          </w:tcPr>
          <w:p w:rsidR="008C7F22" w:rsidRDefault="008C7F22" w:rsidP="00FB3D59">
            <w:pPr>
              <w:spacing w:line="600" w:lineRule="auto"/>
              <w:jc w:val="both"/>
              <w:rPr>
                <w:lang w:val="es-PE"/>
              </w:rPr>
            </w:pPr>
          </w:p>
        </w:tc>
      </w:tr>
      <w:tr w:rsidR="008C7F22" w:rsidTr="008C7F22">
        <w:trPr>
          <w:jc w:val="center"/>
        </w:trPr>
        <w:tc>
          <w:tcPr>
            <w:tcW w:w="437" w:type="dxa"/>
          </w:tcPr>
          <w:p w:rsidR="008C7F22" w:rsidRDefault="008C7F22" w:rsidP="00FB3D59">
            <w:pPr>
              <w:spacing w:line="600" w:lineRule="auto"/>
              <w:jc w:val="both"/>
              <w:rPr>
                <w:lang w:val="es-PE"/>
              </w:rPr>
            </w:pPr>
          </w:p>
        </w:tc>
        <w:tc>
          <w:tcPr>
            <w:tcW w:w="3984" w:type="dxa"/>
          </w:tcPr>
          <w:p w:rsidR="008C7F22" w:rsidRDefault="008C7F22" w:rsidP="00FB3D59">
            <w:pPr>
              <w:spacing w:line="600" w:lineRule="auto"/>
              <w:jc w:val="both"/>
              <w:rPr>
                <w:lang w:val="es-PE"/>
              </w:rPr>
            </w:pPr>
          </w:p>
        </w:tc>
        <w:tc>
          <w:tcPr>
            <w:tcW w:w="2204" w:type="dxa"/>
          </w:tcPr>
          <w:p w:rsidR="008C7F22" w:rsidRDefault="008C7F22" w:rsidP="00FB3D59">
            <w:pPr>
              <w:spacing w:line="600" w:lineRule="auto"/>
              <w:jc w:val="both"/>
              <w:rPr>
                <w:lang w:val="es-PE"/>
              </w:rPr>
            </w:pPr>
          </w:p>
        </w:tc>
        <w:tc>
          <w:tcPr>
            <w:tcW w:w="2203" w:type="dxa"/>
          </w:tcPr>
          <w:p w:rsidR="008C7F22" w:rsidRDefault="008C7F22" w:rsidP="00FB3D59">
            <w:pPr>
              <w:spacing w:line="600" w:lineRule="auto"/>
              <w:jc w:val="both"/>
              <w:rPr>
                <w:lang w:val="es-PE"/>
              </w:rPr>
            </w:pPr>
          </w:p>
        </w:tc>
      </w:tr>
      <w:tr w:rsidR="008C7F22" w:rsidTr="008C7F22">
        <w:trPr>
          <w:jc w:val="center"/>
        </w:trPr>
        <w:tc>
          <w:tcPr>
            <w:tcW w:w="437" w:type="dxa"/>
          </w:tcPr>
          <w:p w:rsidR="008C7F22" w:rsidRDefault="008C7F22" w:rsidP="00FB3D59">
            <w:pPr>
              <w:spacing w:line="600" w:lineRule="auto"/>
              <w:jc w:val="both"/>
              <w:rPr>
                <w:lang w:val="es-PE"/>
              </w:rPr>
            </w:pPr>
          </w:p>
        </w:tc>
        <w:tc>
          <w:tcPr>
            <w:tcW w:w="3984" w:type="dxa"/>
          </w:tcPr>
          <w:p w:rsidR="008C7F22" w:rsidRDefault="008C7F22" w:rsidP="00FB3D59">
            <w:pPr>
              <w:spacing w:line="600" w:lineRule="auto"/>
              <w:jc w:val="both"/>
              <w:rPr>
                <w:lang w:val="es-PE"/>
              </w:rPr>
            </w:pPr>
          </w:p>
        </w:tc>
        <w:tc>
          <w:tcPr>
            <w:tcW w:w="2204" w:type="dxa"/>
          </w:tcPr>
          <w:p w:rsidR="008C7F22" w:rsidRDefault="008C7F22" w:rsidP="00FB3D59">
            <w:pPr>
              <w:spacing w:line="600" w:lineRule="auto"/>
              <w:jc w:val="both"/>
              <w:rPr>
                <w:lang w:val="es-PE"/>
              </w:rPr>
            </w:pPr>
          </w:p>
        </w:tc>
        <w:tc>
          <w:tcPr>
            <w:tcW w:w="2203" w:type="dxa"/>
          </w:tcPr>
          <w:p w:rsidR="008C7F22" w:rsidRDefault="008C7F22" w:rsidP="00FB3D59">
            <w:pPr>
              <w:spacing w:line="600" w:lineRule="auto"/>
              <w:jc w:val="both"/>
              <w:rPr>
                <w:lang w:val="es-PE"/>
              </w:rPr>
            </w:pPr>
          </w:p>
        </w:tc>
      </w:tr>
      <w:tr w:rsidR="008C7F22" w:rsidTr="008C7F22">
        <w:trPr>
          <w:jc w:val="center"/>
        </w:trPr>
        <w:tc>
          <w:tcPr>
            <w:tcW w:w="437" w:type="dxa"/>
          </w:tcPr>
          <w:p w:rsidR="008C7F22" w:rsidRDefault="008C7F22" w:rsidP="00FB3D59">
            <w:pPr>
              <w:spacing w:line="600" w:lineRule="auto"/>
              <w:jc w:val="both"/>
              <w:rPr>
                <w:lang w:val="es-PE"/>
              </w:rPr>
            </w:pPr>
          </w:p>
        </w:tc>
        <w:tc>
          <w:tcPr>
            <w:tcW w:w="3984" w:type="dxa"/>
          </w:tcPr>
          <w:p w:rsidR="008C7F22" w:rsidRDefault="008C7F22" w:rsidP="00FB3D59">
            <w:pPr>
              <w:spacing w:line="600" w:lineRule="auto"/>
              <w:jc w:val="both"/>
              <w:rPr>
                <w:lang w:val="es-PE"/>
              </w:rPr>
            </w:pPr>
          </w:p>
        </w:tc>
        <w:tc>
          <w:tcPr>
            <w:tcW w:w="2204" w:type="dxa"/>
          </w:tcPr>
          <w:p w:rsidR="008C7F22" w:rsidRDefault="008C7F22" w:rsidP="00FB3D59">
            <w:pPr>
              <w:spacing w:line="600" w:lineRule="auto"/>
              <w:jc w:val="both"/>
              <w:rPr>
                <w:lang w:val="es-PE"/>
              </w:rPr>
            </w:pPr>
          </w:p>
        </w:tc>
        <w:tc>
          <w:tcPr>
            <w:tcW w:w="2203" w:type="dxa"/>
          </w:tcPr>
          <w:p w:rsidR="008C7F22" w:rsidRDefault="008C7F22" w:rsidP="00FB3D59">
            <w:pPr>
              <w:spacing w:line="600" w:lineRule="auto"/>
              <w:jc w:val="both"/>
              <w:rPr>
                <w:lang w:val="es-PE"/>
              </w:rPr>
            </w:pPr>
          </w:p>
        </w:tc>
      </w:tr>
      <w:tr w:rsidR="008C7F22" w:rsidTr="008C7F22">
        <w:trPr>
          <w:jc w:val="center"/>
        </w:trPr>
        <w:tc>
          <w:tcPr>
            <w:tcW w:w="437" w:type="dxa"/>
          </w:tcPr>
          <w:p w:rsidR="008C7F22" w:rsidRDefault="008C7F22" w:rsidP="00FB3D59">
            <w:pPr>
              <w:spacing w:line="600" w:lineRule="auto"/>
              <w:jc w:val="both"/>
              <w:rPr>
                <w:lang w:val="es-PE"/>
              </w:rPr>
            </w:pPr>
          </w:p>
        </w:tc>
        <w:tc>
          <w:tcPr>
            <w:tcW w:w="3984" w:type="dxa"/>
          </w:tcPr>
          <w:p w:rsidR="008C7F22" w:rsidRDefault="008C7F22" w:rsidP="00FB3D59">
            <w:pPr>
              <w:spacing w:line="600" w:lineRule="auto"/>
              <w:jc w:val="both"/>
              <w:rPr>
                <w:lang w:val="es-PE"/>
              </w:rPr>
            </w:pPr>
          </w:p>
        </w:tc>
        <w:tc>
          <w:tcPr>
            <w:tcW w:w="2204" w:type="dxa"/>
          </w:tcPr>
          <w:p w:rsidR="008C7F22" w:rsidRDefault="008C7F22" w:rsidP="00FB3D59">
            <w:pPr>
              <w:spacing w:line="600" w:lineRule="auto"/>
              <w:jc w:val="both"/>
              <w:rPr>
                <w:lang w:val="es-PE"/>
              </w:rPr>
            </w:pPr>
          </w:p>
        </w:tc>
        <w:tc>
          <w:tcPr>
            <w:tcW w:w="2203" w:type="dxa"/>
          </w:tcPr>
          <w:p w:rsidR="008C7F22" w:rsidRDefault="008C7F22" w:rsidP="00FB3D59">
            <w:pPr>
              <w:spacing w:line="600" w:lineRule="auto"/>
              <w:jc w:val="both"/>
              <w:rPr>
                <w:lang w:val="es-PE"/>
              </w:rPr>
            </w:pPr>
          </w:p>
        </w:tc>
      </w:tr>
      <w:tr w:rsidR="008C7F22" w:rsidTr="008C7F22">
        <w:trPr>
          <w:jc w:val="center"/>
        </w:trPr>
        <w:tc>
          <w:tcPr>
            <w:tcW w:w="437" w:type="dxa"/>
          </w:tcPr>
          <w:p w:rsidR="008C7F22" w:rsidRDefault="008C7F22" w:rsidP="00FB3D59">
            <w:pPr>
              <w:spacing w:line="600" w:lineRule="auto"/>
              <w:jc w:val="both"/>
              <w:rPr>
                <w:lang w:val="es-PE"/>
              </w:rPr>
            </w:pPr>
          </w:p>
        </w:tc>
        <w:tc>
          <w:tcPr>
            <w:tcW w:w="3984" w:type="dxa"/>
          </w:tcPr>
          <w:p w:rsidR="008C7F22" w:rsidRDefault="008C7F22" w:rsidP="00FB3D59">
            <w:pPr>
              <w:spacing w:line="600" w:lineRule="auto"/>
              <w:jc w:val="both"/>
              <w:rPr>
                <w:lang w:val="es-PE"/>
              </w:rPr>
            </w:pPr>
          </w:p>
        </w:tc>
        <w:tc>
          <w:tcPr>
            <w:tcW w:w="2204" w:type="dxa"/>
          </w:tcPr>
          <w:p w:rsidR="008C7F22" w:rsidRDefault="008C7F22" w:rsidP="00FB3D59">
            <w:pPr>
              <w:spacing w:line="600" w:lineRule="auto"/>
              <w:jc w:val="both"/>
              <w:rPr>
                <w:lang w:val="es-PE"/>
              </w:rPr>
            </w:pPr>
          </w:p>
        </w:tc>
        <w:tc>
          <w:tcPr>
            <w:tcW w:w="2203" w:type="dxa"/>
          </w:tcPr>
          <w:p w:rsidR="008C7F22" w:rsidRDefault="008C7F22" w:rsidP="00FB3D59">
            <w:pPr>
              <w:spacing w:line="600" w:lineRule="auto"/>
              <w:jc w:val="both"/>
              <w:rPr>
                <w:lang w:val="es-PE"/>
              </w:rPr>
            </w:pPr>
          </w:p>
        </w:tc>
      </w:tr>
      <w:tr w:rsidR="008C7F22" w:rsidTr="008C7F22">
        <w:trPr>
          <w:jc w:val="center"/>
        </w:trPr>
        <w:tc>
          <w:tcPr>
            <w:tcW w:w="437" w:type="dxa"/>
          </w:tcPr>
          <w:p w:rsidR="008C7F22" w:rsidRDefault="008C7F22" w:rsidP="00FB3D59">
            <w:pPr>
              <w:spacing w:line="600" w:lineRule="auto"/>
              <w:jc w:val="both"/>
              <w:rPr>
                <w:lang w:val="es-PE"/>
              </w:rPr>
            </w:pPr>
          </w:p>
        </w:tc>
        <w:tc>
          <w:tcPr>
            <w:tcW w:w="3984" w:type="dxa"/>
          </w:tcPr>
          <w:p w:rsidR="008C7F22" w:rsidRDefault="008C7F22" w:rsidP="00FB3D59">
            <w:pPr>
              <w:spacing w:line="600" w:lineRule="auto"/>
              <w:jc w:val="both"/>
              <w:rPr>
                <w:lang w:val="es-PE"/>
              </w:rPr>
            </w:pPr>
          </w:p>
        </w:tc>
        <w:tc>
          <w:tcPr>
            <w:tcW w:w="2204" w:type="dxa"/>
          </w:tcPr>
          <w:p w:rsidR="008C7F22" w:rsidRDefault="008C7F22" w:rsidP="00FB3D59">
            <w:pPr>
              <w:spacing w:line="600" w:lineRule="auto"/>
              <w:jc w:val="both"/>
              <w:rPr>
                <w:lang w:val="es-PE"/>
              </w:rPr>
            </w:pPr>
          </w:p>
        </w:tc>
        <w:tc>
          <w:tcPr>
            <w:tcW w:w="2203" w:type="dxa"/>
          </w:tcPr>
          <w:p w:rsidR="008C7F22" w:rsidRDefault="008C7F22" w:rsidP="00FB3D59">
            <w:pPr>
              <w:spacing w:line="600" w:lineRule="auto"/>
              <w:jc w:val="both"/>
              <w:rPr>
                <w:lang w:val="es-PE"/>
              </w:rPr>
            </w:pPr>
          </w:p>
        </w:tc>
      </w:tr>
      <w:tr w:rsidR="008C7F22" w:rsidTr="008C7F22">
        <w:trPr>
          <w:jc w:val="center"/>
        </w:trPr>
        <w:tc>
          <w:tcPr>
            <w:tcW w:w="437" w:type="dxa"/>
          </w:tcPr>
          <w:p w:rsidR="008C7F22" w:rsidRDefault="008C7F22" w:rsidP="00FB3D59">
            <w:pPr>
              <w:spacing w:line="600" w:lineRule="auto"/>
              <w:jc w:val="both"/>
              <w:rPr>
                <w:lang w:val="es-PE"/>
              </w:rPr>
            </w:pPr>
          </w:p>
        </w:tc>
        <w:tc>
          <w:tcPr>
            <w:tcW w:w="3984" w:type="dxa"/>
          </w:tcPr>
          <w:p w:rsidR="008C7F22" w:rsidRDefault="008C7F22" w:rsidP="00FB3D59">
            <w:pPr>
              <w:spacing w:line="600" w:lineRule="auto"/>
              <w:jc w:val="both"/>
              <w:rPr>
                <w:lang w:val="es-PE"/>
              </w:rPr>
            </w:pPr>
          </w:p>
        </w:tc>
        <w:tc>
          <w:tcPr>
            <w:tcW w:w="2204" w:type="dxa"/>
          </w:tcPr>
          <w:p w:rsidR="008C7F22" w:rsidRDefault="008C7F22" w:rsidP="00FB3D59">
            <w:pPr>
              <w:spacing w:line="600" w:lineRule="auto"/>
              <w:jc w:val="both"/>
              <w:rPr>
                <w:lang w:val="es-PE"/>
              </w:rPr>
            </w:pPr>
          </w:p>
        </w:tc>
        <w:tc>
          <w:tcPr>
            <w:tcW w:w="2203" w:type="dxa"/>
          </w:tcPr>
          <w:p w:rsidR="008C7F22" w:rsidRDefault="008C7F22" w:rsidP="00FB3D59">
            <w:pPr>
              <w:spacing w:line="600" w:lineRule="auto"/>
              <w:jc w:val="both"/>
              <w:rPr>
                <w:lang w:val="es-PE"/>
              </w:rPr>
            </w:pPr>
          </w:p>
        </w:tc>
      </w:tr>
      <w:tr w:rsidR="008C7F22" w:rsidTr="008C7F22">
        <w:trPr>
          <w:jc w:val="center"/>
        </w:trPr>
        <w:tc>
          <w:tcPr>
            <w:tcW w:w="437" w:type="dxa"/>
          </w:tcPr>
          <w:p w:rsidR="008C7F22" w:rsidRDefault="008C7F22" w:rsidP="00FB3D59">
            <w:pPr>
              <w:spacing w:line="600" w:lineRule="auto"/>
              <w:jc w:val="both"/>
              <w:rPr>
                <w:lang w:val="es-PE"/>
              </w:rPr>
            </w:pPr>
          </w:p>
        </w:tc>
        <w:tc>
          <w:tcPr>
            <w:tcW w:w="3984" w:type="dxa"/>
          </w:tcPr>
          <w:p w:rsidR="008C7F22" w:rsidRDefault="008C7F22" w:rsidP="00FB3D59">
            <w:pPr>
              <w:spacing w:line="600" w:lineRule="auto"/>
              <w:jc w:val="both"/>
              <w:rPr>
                <w:lang w:val="es-PE"/>
              </w:rPr>
            </w:pPr>
          </w:p>
        </w:tc>
        <w:tc>
          <w:tcPr>
            <w:tcW w:w="2204" w:type="dxa"/>
          </w:tcPr>
          <w:p w:rsidR="008C7F22" w:rsidRDefault="008C7F22" w:rsidP="00FB3D59">
            <w:pPr>
              <w:spacing w:line="600" w:lineRule="auto"/>
              <w:jc w:val="both"/>
              <w:rPr>
                <w:lang w:val="es-PE"/>
              </w:rPr>
            </w:pPr>
          </w:p>
        </w:tc>
        <w:tc>
          <w:tcPr>
            <w:tcW w:w="2203" w:type="dxa"/>
          </w:tcPr>
          <w:p w:rsidR="008C7F22" w:rsidRDefault="008C7F22" w:rsidP="00FB3D59">
            <w:pPr>
              <w:spacing w:line="600" w:lineRule="auto"/>
              <w:jc w:val="both"/>
              <w:rPr>
                <w:lang w:val="es-PE"/>
              </w:rPr>
            </w:pPr>
          </w:p>
        </w:tc>
      </w:tr>
      <w:tr w:rsidR="008C7F22" w:rsidTr="008C7F22">
        <w:trPr>
          <w:jc w:val="center"/>
        </w:trPr>
        <w:tc>
          <w:tcPr>
            <w:tcW w:w="437" w:type="dxa"/>
          </w:tcPr>
          <w:p w:rsidR="008C7F22" w:rsidRDefault="008C7F22" w:rsidP="00FB3D59">
            <w:pPr>
              <w:spacing w:line="600" w:lineRule="auto"/>
              <w:jc w:val="both"/>
              <w:rPr>
                <w:lang w:val="es-PE"/>
              </w:rPr>
            </w:pPr>
          </w:p>
        </w:tc>
        <w:tc>
          <w:tcPr>
            <w:tcW w:w="3984" w:type="dxa"/>
          </w:tcPr>
          <w:p w:rsidR="008C7F22" w:rsidRDefault="008C7F22" w:rsidP="00FB3D59">
            <w:pPr>
              <w:spacing w:line="600" w:lineRule="auto"/>
              <w:jc w:val="both"/>
              <w:rPr>
                <w:lang w:val="es-PE"/>
              </w:rPr>
            </w:pPr>
          </w:p>
        </w:tc>
        <w:tc>
          <w:tcPr>
            <w:tcW w:w="2204" w:type="dxa"/>
          </w:tcPr>
          <w:p w:rsidR="008C7F22" w:rsidRDefault="008C7F22" w:rsidP="00FB3D59">
            <w:pPr>
              <w:spacing w:line="600" w:lineRule="auto"/>
              <w:jc w:val="both"/>
              <w:rPr>
                <w:lang w:val="es-PE"/>
              </w:rPr>
            </w:pPr>
          </w:p>
        </w:tc>
        <w:tc>
          <w:tcPr>
            <w:tcW w:w="2203" w:type="dxa"/>
          </w:tcPr>
          <w:p w:rsidR="008C7F22" w:rsidRDefault="008C7F22" w:rsidP="00FB3D59">
            <w:pPr>
              <w:spacing w:line="600" w:lineRule="auto"/>
              <w:jc w:val="both"/>
              <w:rPr>
                <w:lang w:val="es-PE"/>
              </w:rPr>
            </w:pPr>
          </w:p>
        </w:tc>
      </w:tr>
      <w:tr w:rsidR="008C7F22" w:rsidTr="008C7F22">
        <w:trPr>
          <w:jc w:val="center"/>
        </w:trPr>
        <w:tc>
          <w:tcPr>
            <w:tcW w:w="437" w:type="dxa"/>
          </w:tcPr>
          <w:p w:rsidR="008C7F22" w:rsidRDefault="008C7F22" w:rsidP="00FB3D59">
            <w:pPr>
              <w:spacing w:line="600" w:lineRule="auto"/>
              <w:jc w:val="both"/>
              <w:rPr>
                <w:lang w:val="es-PE"/>
              </w:rPr>
            </w:pPr>
          </w:p>
        </w:tc>
        <w:tc>
          <w:tcPr>
            <w:tcW w:w="3984" w:type="dxa"/>
          </w:tcPr>
          <w:p w:rsidR="008C7F22" w:rsidRDefault="008C7F22" w:rsidP="00FB3D59">
            <w:pPr>
              <w:spacing w:line="600" w:lineRule="auto"/>
              <w:jc w:val="both"/>
              <w:rPr>
                <w:lang w:val="es-PE"/>
              </w:rPr>
            </w:pPr>
          </w:p>
        </w:tc>
        <w:tc>
          <w:tcPr>
            <w:tcW w:w="2204" w:type="dxa"/>
          </w:tcPr>
          <w:p w:rsidR="008C7F22" w:rsidRDefault="008C7F22" w:rsidP="00FB3D59">
            <w:pPr>
              <w:spacing w:line="600" w:lineRule="auto"/>
              <w:jc w:val="both"/>
              <w:rPr>
                <w:lang w:val="es-PE"/>
              </w:rPr>
            </w:pPr>
          </w:p>
        </w:tc>
        <w:tc>
          <w:tcPr>
            <w:tcW w:w="2203" w:type="dxa"/>
          </w:tcPr>
          <w:p w:rsidR="008C7F22" w:rsidRDefault="008C7F22" w:rsidP="00FB3D59">
            <w:pPr>
              <w:spacing w:line="600" w:lineRule="auto"/>
              <w:jc w:val="both"/>
              <w:rPr>
                <w:lang w:val="es-PE"/>
              </w:rPr>
            </w:pPr>
          </w:p>
        </w:tc>
      </w:tr>
      <w:tr w:rsidR="008C7F22" w:rsidTr="008C7F22">
        <w:trPr>
          <w:jc w:val="center"/>
        </w:trPr>
        <w:tc>
          <w:tcPr>
            <w:tcW w:w="437" w:type="dxa"/>
          </w:tcPr>
          <w:p w:rsidR="008C7F22" w:rsidRDefault="008C7F22" w:rsidP="00FB3D59">
            <w:pPr>
              <w:spacing w:line="600" w:lineRule="auto"/>
              <w:jc w:val="both"/>
              <w:rPr>
                <w:lang w:val="es-PE"/>
              </w:rPr>
            </w:pPr>
          </w:p>
        </w:tc>
        <w:tc>
          <w:tcPr>
            <w:tcW w:w="3984" w:type="dxa"/>
          </w:tcPr>
          <w:p w:rsidR="008C7F22" w:rsidRDefault="008C7F22" w:rsidP="00FB3D59">
            <w:pPr>
              <w:spacing w:line="600" w:lineRule="auto"/>
              <w:jc w:val="both"/>
              <w:rPr>
                <w:lang w:val="es-PE"/>
              </w:rPr>
            </w:pPr>
          </w:p>
        </w:tc>
        <w:tc>
          <w:tcPr>
            <w:tcW w:w="2204" w:type="dxa"/>
          </w:tcPr>
          <w:p w:rsidR="008C7F22" w:rsidRDefault="008C7F22" w:rsidP="00FB3D59">
            <w:pPr>
              <w:spacing w:line="600" w:lineRule="auto"/>
              <w:jc w:val="both"/>
              <w:rPr>
                <w:lang w:val="es-PE"/>
              </w:rPr>
            </w:pPr>
          </w:p>
        </w:tc>
        <w:tc>
          <w:tcPr>
            <w:tcW w:w="2203" w:type="dxa"/>
          </w:tcPr>
          <w:p w:rsidR="008C7F22" w:rsidRDefault="008C7F22" w:rsidP="00FB3D59">
            <w:pPr>
              <w:spacing w:line="600" w:lineRule="auto"/>
              <w:jc w:val="both"/>
              <w:rPr>
                <w:lang w:val="es-PE"/>
              </w:rPr>
            </w:pPr>
          </w:p>
        </w:tc>
      </w:tr>
      <w:tr w:rsidR="008C7F22" w:rsidTr="008C7F22">
        <w:trPr>
          <w:jc w:val="center"/>
        </w:trPr>
        <w:tc>
          <w:tcPr>
            <w:tcW w:w="437" w:type="dxa"/>
          </w:tcPr>
          <w:p w:rsidR="008C7F22" w:rsidRDefault="008C7F22" w:rsidP="00FB3D59">
            <w:pPr>
              <w:spacing w:line="600" w:lineRule="auto"/>
              <w:jc w:val="both"/>
              <w:rPr>
                <w:lang w:val="es-PE"/>
              </w:rPr>
            </w:pPr>
          </w:p>
        </w:tc>
        <w:tc>
          <w:tcPr>
            <w:tcW w:w="3984" w:type="dxa"/>
          </w:tcPr>
          <w:p w:rsidR="008C7F22" w:rsidRDefault="008C7F22" w:rsidP="00FB3D59">
            <w:pPr>
              <w:spacing w:line="600" w:lineRule="auto"/>
              <w:jc w:val="both"/>
              <w:rPr>
                <w:lang w:val="es-PE"/>
              </w:rPr>
            </w:pPr>
          </w:p>
        </w:tc>
        <w:tc>
          <w:tcPr>
            <w:tcW w:w="2204" w:type="dxa"/>
          </w:tcPr>
          <w:p w:rsidR="008C7F22" w:rsidRDefault="008C7F22" w:rsidP="00FB3D59">
            <w:pPr>
              <w:spacing w:line="600" w:lineRule="auto"/>
              <w:jc w:val="both"/>
              <w:rPr>
                <w:lang w:val="es-PE"/>
              </w:rPr>
            </w:pPr>
          </w:p>
        </w:tc>
        <w:tc>
          <w:tcPr>
            <w:tcW w:w="2203" w:type="dxa"/>
          </w:tcPr>
          <w:p w:rsidR="008C7F22" w:rsidRDefault="008C7F22" w:rsidP="00FB3D59">
            <w:pPr>
              <w:spacing w:line="600" w:lineRule="auto"/>
              <w:jc w:val="both"/>
              <w:rPr>
                <w:lang w:val="es-PE"/>
              </w:rPr>
            </w:pPr>
          </w:p>
        </w:tc>
      </w:tr>
      <w:tr w:rsidR="008C7F22" w:rsidTr="008C7F22">
        <w:trPr>
          <w:jc w:val="center"/>
        </w:trPr>
        <w:tc>
          <w:tcPr>
            <w:tcW w:w="437" w:type="dxa"/>
          </w:tcPr>
          <w:p w:rsidR="008C7F22" w:rsidRDefault="008C7F22" w:rsidP="00FB3D59">
            <w:pPr>
              <w:spacing w:line="600" w:lineRule="auto"/>
              <w:jc w:val="both"/>
              <w:rPr>
                <w:lang w:val="es-PE"/>
              </w:rPr>
            </w:pPr>
          </w:p>
        </w:tc>
        <w:tc>
          <w:tcPr>
            <w:tcW w:w="3984" w:type="dxa"/>
          </w:tcPr>
          <w:p w:rsidR="008C7F22" w:rsidRDefault="008C7F22" w:rsidP="00FB3D59">
            <w:pPr>
              <w:spacing w:line="600" w:lineRule="auto"/>
              <w:jc w:val="both"/>
              <w:rPr>
                <w:lang w:val="es-PE"/>
              </w:rPr>
            </w:pPr>
          </w:p>
        </w:tc>
        <w:tc>
          <w:tcPr>
            <w:tcW w:w="2204" w:type="dxa"/>
          </w:tcPr>
          <w:p w:rsidR="008C7F22" w:rsidRDefault="008C7F22" w:rsidP="00FB3D59">
            <w:pPr>
              <w:spacing w:line="600" w:lineRule="auto"/>
              <w:jc w:val="both"/>
              <w:rPr>
                <w:lang w:val="es-PE"/>
              </w:rPr>
            </w:pPr>
          </w:p>
        </w:tc>
        <w:tc>
          <w:tcPr>
            <w:tcW w:w="2203" w:type="dxa"/>
          </w:tcPr>
          <w:p w:rsidR="008C7F22" w:rsidRDefault="008C7F22" w:rsidP="00FB3D59">
            <w:pPr>
              <w:spacing w:line="600" w:lineRule="auto"/>
              <w:jc w:val="both"/>
              <w:rPr>
                <w:lang w:val="es-PE"/>
              </w:rPr>
            </w:pPr>
          </w:p>
        </w:tc>
      </w:tr>
      <w:tr w:rsidR="008C7F22" w:rsidTr="008C7F22">
        <w:trPr>
          <w:jc w:val="center"/>
        </w:trPr>
        <w:tc>
          <w:tcPr>
            <w:tcW w:w="437" w:type="dxa"/>
          </w:tcPr>
          <w:p w:rsidR="008C7F22" w:rsidRDefault="008C7F22" w:rsidP="00FB3D59">
            <w:pPr>
              <w:spacing w:line="600" w:lineRule="auto"/>
              <w:jc w:val="both"/>
              <w:rPr>
                <w:lang w:val="es-PE"/>
              </w:rPr>
            </w:pPr>
          </w:p>
        </w:tc>
        <w:tc>
          <w:tcPr>
            <w:tcW w:w="3984" w:type="dxa"/>
          </w:tcPr>
          <w:p w:rsidR="008C7F22" w:rsidRDefault="008C7F22" w:rsidP="00FB3D59">
            <w:pPr>
              <w:spacing w:line="600" w:lineRule="auto"/>
              <w:jc w:val="both"/>
              <w:rPr>
                <w:lang w:val="es-PE"/>
              </w:rPr>
            </w:pPr>
          </w:p>
        </w:tc>
        <w:tc>
          <w:tcPr>
            <w:tcW w:w="2204" w:type="dxa"/>
          </w:tcPr>
          <w:p w:rsidR="008C7F22" w:rsidRDefault="008C7F22" w:rsidP="00FB3D59">
            <w:pPr>
              <w:spacing w:line="600" w:lineRule="auto"/>
              <w:jc w:val="both"/>
              <w:rPr>
                <w:lang w:val="es-PE"/>
              </w:rPr>
            </w:pPr>
          </w:p>
        </w:tc>
        <w:tc>
          <w:tcPr>
            <w:tcW w:w="2203" w:type="dxa"/>
          </w:tcPr>
          <w:p w:rsidR="008C7F22" w:rsidRDefault="008C7F22" w:rsidP="00FB3D59">
            <w:pPr>
              <w:spacing w:line="600" w:lineRule="auto"/>
              <w:jc w:val="both"/>
              <w:rPr>
                <w:lang w:val="es-PE"/>
              </w:rPr>
            </w:pPr>
          </w:p>
        </w:tc>
      </w:tr>
      <w:tr w:rsidR="008C7F22" w:rsidTr="008C7F22">
        <w:trPr>
          <w:jc w:val="center"/>
        </w:trPr>
        <w:tc>
          <w:tcPr>
            <w:tcW w:w="437" w:type="dxa"/>
          </w:tcPr>
          <w:p w:rsidR="008C7F22" w:rsidRDefault="008C7F22" w:rsidP="00FB3D59">
            <w:pPr>
              <w:spacing w:line="600" w:lineRule="auto"/>
              <w:jc w:val="both"/>
              <w:rPr>
                <w:lang w:val="es-PE"/>
              </w:rPr>
            </w:pPr>
          </w:p>
        </w:tc>
        <w:tc>
          <w:tcPr>
            <w:tcW w:w="3984" w:type="dxa"/>
          </w:tcPr>
          <w:p w:rsidR="008C7F22" w:rsidRDefault="008C7F22" w:rsidP="00FB3D59">
            <w:pPr>
              <w:spacing w:line="600" w:lineRule="auto"/>
              <w:jc w:val="both"/>
              <w:rPr>
                <w:lang w:val="es-PE"/>
              </w:rPr>
            </w:pPr>
          </w:p>
        </w:tc>
        <w:tc>
          <w:tcPr>
            <w:tcW w:w="2204" w:type="dxa"/>
          </w:tcPr>
          <w:p w:rsidR="008C7F22" w:rsidRDefault="008C7F22" w:rsidP="00FB3D59">
            <w:pPr>
              <w:spacing w:line="600" w:lineRule="auto"/>
              <w:jc w:val="both"/>
              <w:rPr>
                <w:lang w:val="es-PE"/>
              </w:rPr>
            </w:pPr>
          </w:p>
        </w:tc>
        <w:tc>
          <w:tcPr>
            <w:tcW w:w="2203" w:type="dxa"/>
          </w:tcPr>
          <w:p w:rsidR="008C7F22" w:rsidRDefault="008C7F22" w:rsidP="00FB3D59">
            <w:pPr>
              <w:spacing w:line="600" w:lineRule="auto"/>
              <w:jc w:val="both"/>
              <w:rPr>
                <w:lang w:val="es-PE"/>
              </w:rPr>
            </w:pPr>
          </w:p>
        </w:tc>
      </w:tr>
      <w:tr w:rsidR="008C7F22" w:rsidTr="008C7F22">
        <w:trPr>
          <w:jc w:val="center"/>
        </w:trPr>
        <w:tc>
          <w:tcPr>
            <w:tcW w:w="437" w:type="dxa"/>
          </w:tcPr>
          <w:p w:rsidR="008C7F22" w:rsidRDefault="008C7F22" w:rsidP="00FB3D59">
            <w:pPr>
              <w:spacing w:line="600" w:lineRule="auto"/>
              <w:jc w:val="both"/>
              <w:rPr>
                <w:lang w:val="es-PE"/>
              </w:rPr>
            </w:pPr>
          </w:p>
        </w:tc>
        <w:tc>
          <w:tcPr>
            <w:tcW w:w="3984" w:type="dxa"/>
          </w:tcPr>
          <w:p w:rsidR="008C7F22" w:rsidRDefault="008C7F22" w:rsidP="00FB3D59">
            <w:pPr>
              <w:spacing w:line="600" w:lineRule="auto"/>
              <w:jc w:val="both"/>
              <w:rPr>
                <w:lang w:val="es-PE"/>
              </w:rPr>
            </w:pPr>
          </w:p>
        </w:tc>
        <w:tc>
          <w:tcPr>
            <w:tcW w:w="2204" w:type="dxa"/>
          </w:tcPr>
          <w:p w:rsidR="008C7F22" w:rsidRDefault="008C7F22" w:rsidP="00FB3D59">
            <w:pPr>
              <w:spacing w:line="600" w:lineRule="auto"/>
              <w:jc w:val="both"/>
              <w:rPr>
                <w:lang w:val="es-PE"/>
              </w:rPr>
            </w:pPr>
          </w:p>
        </w:tc>
        <w:tc>
          <w:tcPr>
            <w:tcW w:w="2203" w:type="dxa"/>
          </w:tcPr>
          <w:p w:rsidR="008C7F22" w:rsidRDefault="008C7F22" w:rsidP="00FB3D59">
            <w:pPr>
              <w:spacing w:line="600" w:lineRule="auto"/>
              <w:jc w:val="both"/>
              <w:rPr>
                <w:lang w:val="es-PE"/>
              </w:rPr>
            </w:pPr>
          </w:p>
        </w:tc>
      </w:tr>
      <w:tr w:rsidR="008C7F22" w:rsidTr="008C7F22">
        <w:trPr>
          <w:jc w:val="center"/>
        </w:trPr>
        <w:tc>
          <w:tcPr>
            <w:tcW w:w="437" w:type="dxa"/>
          </w:tcPr>
          <w:p w:rsidR="008C7F22" w:rsidRDefault="008C7F22" w:rsidP="00FB3D59">
            <w:pPr>
              <w:spacing w:line="600" w:lineRule="auto"/>
              <w:jc w:val="both"/>
              <w:rPr>
                <w:lang w:val="es-PE"/>
              </w:rPr>
            </w:pPr>
          </w:p>
        </w:tc>
        <w:tc>
          <w:tcPr>
            <w:tcW w:w="3984" w:type="dxa"/>
          </w:tcPr>
          <w:p w:rsidR="008C7F22" w:rsidRDefault="008C7F22" w:rsidP="00FB3D59">
            <w:pPr>
              <w:spacing w:line="600" w:lineRule="auto"/>
              <w:jc w:val="both"/>
              <w:rPr>
                <w:lang w:val="es-PE"/>
              </w:rPr>
            </w:pPr>
          </w:p>
        </w:tc>
        <w:tc>
          <w:tcPr>
            <w:tcW w:w="2204" w:type="dxa"/>
          </w:tcPr>
          <w:p w:rsidR="008C7F22" w:rsidRDefault="008C7F22" w:rsidP="00FB3D59">
            <w:pPr>
              <w:spacing w:line="600" w:lineRule="auto"/>
              <w:jc w:val="both"/>
              <w:rPr>
                <w:lang w:val="es-PE"/>
              </w:rPr>
            </w:pPr>
          </w:p>
        </w:tc>
        <w:tc>
          <w:tcPr>
            <w:tcW w:w="2203" w:type="dxa"/>
          </w:tcPr>
          <w:p w:rsidR="008C7F22" w:rsidRDefault="008C7F22" w:rsidP="00FB3D59">
            <w:pPr>
              <w:spacing w:line="600" w:lineRule="auto"/>
              <w:jc w:val="both"/>
              <w:rPr>
                <w:lang w:val="es-PE"/>
              </w:rPr>
            </w:pPr>
          </w:p>
        </w:tc>
      </w:tr>
      <w:tr w:rsidR="008C7F22" w:rsidRPr="008C7F22" w:rsidTr="008C7F22">
        <w:trPr>
          <w:jc w:val="center"/>
        </w:trPr>
        <w:tc>
          <w:tcPr>
            <w:tcW w:w="437" w:type="dxa"/>
            <w:shd w:val="clear" w:color="auto" w:fill="E7E6E6" w:themeFill="background2"/>
          </w:tcPr>
          <w:p w:rsidR="008C7F22" w:rsidRPr="008C7F22" w:rsidRDefault="008C7F22" w:rsidP="00FB3D59">
            <w:pPr>
              <w:spacing w:line="600" w:lineRule="auto"/>
              <w:jc w:val="both"/>
              <w:rPr>
                <w:b/>
                <w:lang w:val="es-PE"/>
              </w:rPr>
            </w:pPr>
            <w:r w:rsidRPr="008C7F22">
              <w:rPr>
                <w:b/>
                <w:lang w:val="es-PE"/>
              </w:rPr>
              <w:lastRenderedPageBreak/>
              <w:t>N°</w:t>
            </w:r>
          </w:p>
        </w:tc>
        <w:tc>
          <w:tcPr>
            <w:tcW w:w="3984" w:type="dxa"/>
            <w:shd w:val="clear" w:color="auto" w:fill="E7E6E6" w:themeFill="background2"/>
          </w:tcPr>
          <w:p w:rsidR="008C7F22" w:rsidRPr="008C7F22" w:rsidRDefault="008C7F22" w:rsidP="00FB3D59">
            <w:pPr>
              <w:spacing w:line="600" w:lineRule="auto"/>
              <w:jc w:val="both"/>
              <w:rPr>
                <w:b/>
                <w:lang w:val="es-PE"/>
              </w:rPr>
            </w:pPr>
            <w:r w:rsidRPr="008C7F22">
              <w:rPr>
                <w:b/>
                <w:lang w:val="es-PE"/>
              </w:rPr>
              <w:t>NOMBRES Y APELLIDOS</w:t>
            </w:r>
          </w:p>
        </w:tc>
        <w:tc>
          <w:tcPr>
            <w:tcW w:w="2204" w:type="dxa"/>
            <w:shd w:val="clear" w:color="auto" w:fill="E7E6E6" w:themeFill="background2"/>
          </w:tcPr>
          <w:p w:rsidR="008C7F22" w:rsidRPr="008C7F22" w:rsidRDefault="008C7F22" w:rsidP="00FB3D59">
            <w:pPr>
              <w:spacing w:line="600" w:lineRule="auto"/>
              <w:jc w:val="both"/>
              <w:rPr>
                <w:b/>
                <w:lang w:val="es-PE"/>
              </w:rPr>
            </w:pPr>
            <w:r w:rsidRPr="008C7F22">
              <w:rPr>
                <w:b/>
                <w:lang w:val="es-PE"/>
              </w:rPr>
              <w:t>INSTITUCIÓN</w:t>
            </w:r>
          </w:p>
        </w:tc>
        <w:tc>
          <w:tcPr>
            <w:tcW w:w="2203" w:type="dxa"/>
            <w:shd w:val="clear" w:color="auto" w:fill="E7E6E6" w:themeFill="background2"/>
          </w:tcPr>
          <w:p w:rsidR="008C7F22" w:rsidRPr="008C7F22" w:rsidRDefault="008C7F22" w:rsidP="00FB3D59">
            <w:pPr>
              <w:spacing w:line="600" w:lineRule="auto"/>
              <w:jc w:val="both"/>
              <w:rPr>
                <w:b/>
                <w:lang w:val="es-PE"/>
              </w:rPr>
            </w:pPr>
            <w:r w:rsidRPr="008C7F22">
              <w:rPr>
                <w:b/>
                <w:lang w:val="es-PE"/>
              </w:rPr>
              <w:t>FIRMA</w:t>
            </w:r>
          </w:p>
        </w:tc>
      </w:tr>
      <w:tr w:rsidR="008C7F22" w:rsidTr="008C7F22">
        <w:trPr>
          <w:jc w:val="center"/>
        </w:trPr>
        <w:tc>
          <w:tcPr>
            <w:tcW w:w="437" w:type="dxa"/>
          </w:tcPr>
          <w:p w:rsidR="008C7F22" w:rsidRDefault="008C7F22" w:rsidP="00FB3D59">
            <w:pPr>
              <w:spacing w:line="600" w:lineRule="auto"/>
              <w:jc w:val="both"/>
              <w:rPr>
                <w:lang w:val="es-PE"/>
              </w:rPr>
            </w:pPr>
          </w:p>
        </w:tc>
        <w:tc>
          <w:tcPr>
            <w:tcW w:w="3984" w:type="dxa"/>
          </w:tcPr>
          <w:p w:rsidR="008C7F22" w:rsidRDefault="008C7F22" w:rsidP="00FB3D59">
            <w:pPr>
              <w:spacing w:line="600" w:lineRule="auto"/>
              <w:jc w:val="both"/>
              <w:rPr>
                <w:lang w:val="es-PE"/>
              </w:rPr>
            </w:pPr>
          </w:p>
        </w:tc>
        <w:tc>
          <w:tcPr>
            <w:tcW w:w="2204" w:type="dxa"/>
          </w:tcPr>
          <w:p w:rsidR="008C7F22" w:rsidRDefault="008C7F22" w:rsidP="00FB3D59">
            <w:pPr>
              <w:spacing w:line="600" w:lineRule="auto"/>
              <w:jc w:val="both"/>
              <w:rPr>
                <w:lang w:val="es-PE"/>
              </w:rPr>
            </w:pPr>
          </w:p>
        </w:tc>
        <w:tc>
          <w:tcPr>
            <w:tcW w:w="2203" w:type="dxa"/>
          </w:tcPr>
          <w:p w:rsidR="008C7F22" w:rsidRDefault="008C7F22" w:rsidP="00FB3D59">
            <w:pPr>
              <w:spacing w:line="600" w:lineRule="auto"/>
              <w:jc w:val="both"/>
              <w:rPr>
                <w:lang w:val="es-PE"/>
              </w:rPr>
            </w:pPr>
          </w:p>
        </w:tc>
      </w:tr>
      <w:tr w:rsidR="008C7F22" w:rsidTr="008C7F22">
        <w:trPr>
          <w:jc w:val="center"/>
        </w:trPr>
        <w:tc>
          <w:tcPr>
            <w:tcW w:w="437" w:type="dxa"/>
          </w:tcPr>
          <w:p w:rsidR="008C7F22" w:rsidRDefault="008C7F22" w:rsidP="00FB3D59">
            <w:pPr>
              <w:spacing w:line="600" w:lineRule="auto"/>
              <w:jc w:val="both"/>
              <w:rPr>
                <w:lang w:val="es-PE"/>
              </w:rPr>
            </w:pPr>
          </w:p>
        </w:tc>
        <w:tc>
          <w:tcPr>
            <w:tcW w:w="3984" w:type="dxa"/>
          </w:tcPr>
          <w:p w:rsidR="008C7F22" w:rsidRDefault="008C7F22" w:rsidP="00FB3D59">
            <w:pPr>
              <w:spacing w:line="600" w:lineRule="auto"/>
              <w:jc w:val="both"/>
              <w:rPr>
                <w:lang w:val="es-PE"/>
              </w:rPr>
            </w:pPr>
          </w:p>
        </w:tc>
        <w:tc>
          <w:tcPr>
            <w:tcW w:w="2204" w:type="dxa"/>
          </w:tcPr>
          <w:p w:rsidR="008C7F22" w:rsidRDefault="008C7F22" w:rsidP="00FB3D59">
            <w:pPr>
              <w:spacing w:line="600" w:lineRule="auto"/>
              <w:jc w:val="both"/>
              <w:rPr>
                <w:lang w:val="es-PE"/>
              </w:rPr>
            </w:pPr>
          </w:p>
        </w:tc>
        <w:tc>
          <w:tcPr>
            <w:tcW w:w="2203" w:type="dxa"/>
          </w:tcPr>
          <w:p w:rsidR="008C7F22" w:rsidRDefault="008C7F22" w:rsidP="00FB3D59">
            <w:pPr>
              <w:spacing w:line="600" w:lineRule="auto"/>
              <w:jc w:val="both"/>
              <w:rPr>
                <w:lang w:val="es-PE"/>
              </w:rPr>
            </w:pPr>
          </w:p>
        </w:tc>
      </w:tr>
      <w:tr w:rsidR="008C7F22" w:rsidTr="008C7F22">
        <w:trPr>
          <w:jc w:val="center"/>
        </w:trPr>
        <w:tc>
          <w:tcPr>
            <w:tcW w:w="437" w:type="dxa"/>
          </w:tcPr>
          <w:p w:rsidR="008C7F22" w:rsidRDefault="008C7F22" w:rsidP="00FB3D59">
            <w:pPr>
              <w:spacing w:line="600" w:lineRule="auto"/>
              <w:jc w:val="both"/>
              <w:rPr>
                <w:lang w:val="es-PE"/>
              </w:rPr>
            </w:pPr>
          </w:p>
        </w:tc>
        <w:tc>
          <w:tcPr>
            <w:tcW w:w="3984" w:type="dxa"/>
          </w:tcPr>
          <w:p w:rsidR="008C7F22" w:rsidRDefault="008C7F22" w:rsidP="00FB3D59">
            <w:pPr>
              <w:spacing w:line="600" w:lineRule="auto"/>
              <w:jc w:val="both"/>
              <w:rPr>
                <w:lang w:val="es-PE"/>
              </w:rPr>
            </w:pPr>
          </w:p>
        </w:tc>
        <w:tc>
          <w:tcPr>
            <w:tcW w:w="2204" w:type="dxa"/>
          </w:tcPr>
          <w:p w:rsidR="008C7F22" w:rsidRDefault="008C7F22" w:rsidP="00FB3D59">
            <w:pPr>
              <w:spacing w:line="600" w:lineRule="auto"/>
              <w:jc w:val="both"/>
              <w:rPr>
                <w:lang w:val="es-PE"/>
              </w:rPr>
            </w:pPr>
          </w:p>
        </w:tc>
        <w:tc>
          <w:tcPr>
            <w:tcW w:w="2203" w:type="dxa"/>
          </w:tcPr>
          <w:p w:rsidR="008C7F22" w:rsidRDefault="008C7F22" w:rsidP="00FB3D59">
            <w:pPr>
              <w:spacing w:line="600" w:lineRule="auto"/>
              <w:jc w:val="both"/>
              <w:rPr>
                <w:lang w:val="es-PE"/>
              </w:rPr>
            </w:pPr>
          </w:p>
        </w:tc>
      </w:tr>
      <w:tr w:rsidR="008C7F22" w:rsidTr="008C7F22">
        <w:trPr>
          <w:jc w:val="center"/>
        </w:trPr>
        <w:tc>
          <w:tcPr>
            <w:tcW w:w="437" w:type="dxa"/>
          </w:tcPr>
          <w:p w:rsidR="008C7F22" w:rsidRDefault="008C7F22" w:rsidP="00FB3D59">
            <w:pPr>
              <w:spacing w:line="600" w:lineRule="auto"/>
              <w:jc w:val="both"/>
              <w:rPr>
                <w:lang w:val="es-PE"/>
              </w:rPr>
            </w:pPr>
          </w:p>
        </w:tc>
        <w:tc>
          <w:tcPr>
            <w:tcW w:w="3984" w:type="dxa"/>
          </w:tcPr>
          <w:p w:rsidR="008C7F22" w:rsidRDefault="008C7F22" w:rsidP="00FB3D59">
            <w:pPr>
              <w:spacing w:line="600" w:lineRule="auto"/>
              <w:jc w:val="both"/>
              <w:rPr>
                <w:lang w:val="es-PE"/>
              </w:rPr>
            </w:pPr>
          </w:p>
        </w:tc>
        <w:tc>
          <w:tcPr>
            <w:tcW w:w="2204" w:type="dxa"/>
          </w:tcPr>
          <w:p w:rsidR="008C7F22" w:rsidRDefault="008C7F22" w:rsidP="00FB3D59">
            <w:pPr>
              <w:spacing w:line="600" w:lineRule="auto"/>
              <w:jc w:val="both"/>
              <w:rPr>
                <w:lang w:val="es-PE"/>
              </w:rPr>
            </w:pPr>
          </w:p>
        </w:tc>
        <w:tc>
          <w:tcPr>
            <w:tcW w:w="2203" w:type="dxa"/>
          </w:tcPr>
          <w:p w:rsidR="008C7F22" w:rsidRDefault="008C7F22" w:rsidP="00FB3D59">
            <w:pPr>
              <w:spacing w:line="600" w:lineRule="auto"/>
              <w:jc w:val="both"/>
              <w:rPr>
                <w:lang w:val="es-PE"/>
              </w:rPr>
            </w:pPr>
          </w:p>
        </w:tc>
      </w:tr>
      <w:tr w:rsidR="008C7F22" w:rsidTr="008C7F22">
        <w:trPr>
          <w:jc w:val="center"/>
        </w:trPr>
        <w:tc>
          <w:tcPr>
            <w:tcW w:w="437" w:type="dxa"/>
          </w:tcPr>
          <w:p w:rsidR="008C7F22" w:rsidRDefault="008C7F22" w:rsidP="00FB3D59">
            <w:pPr>
              <w:spacing w:line="600" w:lineRule="auto"/>
              <w:jc w:val="both"/>
              <w:rPr>
                <w:lang w:val="es-PE"/>
              </w:rPr>
            </w:pPr>
          </w:p>
        </w:tc>
        <w:tc>
          <w:tcPr>
            <w:tcW w:w="3984" w:type="dxa"/>
          </w:tcPr>
          <w:p w:rsidR="008C7F22" w:rsidRDefault="008C7F22" w:rsidP="00FB3D59">
            <w:pPr>
              <w:spacing w:line="600" w:lineRule="auto"/>
              <w:jc w:val="both"/>
              <w:rPr>
                <w:lang w:val="es-PE"/>
              </w:rPr>
            </w:pPr>
          </w:p>
        </w:tc>
        <w:tc>
          <w:tcPr>
            <w:tcW w:w="2204" w:type="dxa"/>
          </w:tcPr>
          <w:p w:rsidR="008C7F22" w:rsidRDefault="008C7F22" w:rsidP="00FB3D59">
            <w:pPr>
              <w:spacing w:line="600" w:lineRule="auto"/>
              <w:jc w:val="both"/>
              <w:rPr>
                <w:lang w:val="es-PE"/>
              </w:rPr>
            </w:pPr>
          </w:p>
        </w:tc>
        <w:tc>
          <w:tcPr>
            <w:tcW w:w="2203" w:type="dxa"/>
          </w:tcPr>
          <w:p w:rsidR="008C7F22" w:rsidRDefault="008C7F22" w:rsidP="00FB3D59">
            <w:pPr>
              <w:spacing w:line="600" w:lineRule="auto"/>
              <w:jc w:val="both"/>
              <w:rPr>
                <w:lang w:val="es-PE"/>
              </w:rPr>
            </w:pPr>
          </w:p>
        </w:tc>
      </w:tr>
      <w:tr w:rsidR="008C7F22" w:rsidTr="008C7F22">
        <w:trPr>
          <w:jc w:val="center"/>
        </w:trPr>
        <w:tc>
          <w:tcPr>
            <w:tcW w:w="437" w:type="dxa"/>
          </w:tcPr>
          <w:p w:rsidR="008C7F22" w:rsidRDefault="008C7F22" w:rsidP="00FB3D59">
            <w:pPr>
              <w:spacing w:line="600" w:lineRule="auto"/>
              <w:jc w:val="both"/>
              <w:rPr>
                <w:lang w:val="es-PE"/>
              </w:rPr>
            </w:pPr>
          </w:p>
        </w:tc>
        <w:tc>
          <w:tcPr>
            <w:tcW w:w="3984" w:type="dxa"/>
          </w:tcPr>
          <w:p w:rsidR="008C7F22" w:rsidRDefault="008C7F22" w:rsidP="00FB3D59">
            <w:pPr>
              <w:spacing w:line="600" w:lineRule="auto"/>
              <w:jc w:val="both"/>
              <w:rPr>
                <w:lang w:val="es-PE"/>
              </w:rPr>
            </w:pPr>
          </w:p>
        </w:tc>
        <w:tc>
          <w:tcPr>
            <w:tcW w:w="2204" w:type="dxa"/>
          </w:tcPr>
          <w:p w:rsidR="008C7F22" w:rsidRDefault="008C7F22" w:rsidP="00FB3D59">
            <w:pPr>
              <w:spacing w:line="600" w:lineRule="auto"/>
              <w:jc w:val="both"/>
              <w:rPr>
                <w:lang w:val="es-PE"/>
              </w:rPr>
            </w:pPr>
          </w:p>
        </w:tc>
        <w:tc>
          <w:tcPr>
            <w:tcW w:w="2203" w:type="dxa"/>
          </w:tcPr>
          <w:p w:rsidR="008C7F22" w:rsidRDefault="008C7F22" w:rsidP="00FB3D59">
            <w:pPr>
              <w:spacing w:line="600" w:lineRule="auto"/>
              <w:jc w:val="both"/>
              <w:rPr>
                <w:lang w:val="es-PE"/>
              </w:rPr>
            </w:pPr>
          </w:p>
        </w:tc>
      </w:tr>
      <w:tr w:rsidR="008C7F22" w:rsidTr="008C7F22">
        <w:trPr>
          <w:jc w:val="center"/>
        </w:trPr>
        <w:tc>
          <w:tcPr>
            <w:tcW w:w="437" w:type="dxa"/>
          </w:tcPr>
          <w:p w:rsidR="008C7F22" w:rsidRDefault="008C7F22" w:rsidP="00FB3D59">
            <w:pPr>
              <w:spacing w:line="600" w:lineRule="auto"/>
              <w:jc w:val="both"/>
              <w:rPr>
                <w:lang w:val="es-PE"/>
              </w:rPr>
            </w:pPr>
          </w:p>
        </w:tc>
        <w:tc>
          <w:tcPr>
            <w:tcW w:w="3984" w:type="dxa"/>
          </w:tcPr>
          <w:p w:rsidR="008C7F22" w:rsidRDefault="008C7F22" w:rsidP="00FB3D59">
            <w:pPr>
              <w:spacing w:line="600" w:lineRule="auto"/>
              <w:jc w:val="both"/>
              <w:rPr>
                <w:lang w:val="es-PE"/>
              </w:rPr>
            </w:pPr>
          </w:p>
        </w:tc>
        <w:tc>
          <w:tcPr>
            <w:tcW w:w="2204" w:type="dxa"/>
          </w:tcPr>
          <w:p w:rsidR="008C7F22" w:rsidRDefault="008C7F22" w:rsidP="00FB3D59">
            <w:pPr>
              <w:spacing w:line="600" w:lineRule="auto"/>
              <w:jc w:val="both"/>
              <w:rPr>
                <w:lang w:val="es-PE"/>
              </w:rPr>
            </w:pPr>
          </w:p>
        </w:tc>
        <w:tc>
          <w:tcPr>
            <w:tcW w:w="2203" w:type="dxa"/>
          </w:tcPr>
          <w:p w:rsidR="008C7F22" w:rsidRDefault="008C7F22" w:rsidP="00FB3D59">
            <w:pPr>
              <w:spacing w:line="600" w:lineRule="auto"/>
              <w:jc w:val="both"/>
              <w:rPr>
                <w:lang w:val="es-PE"/>
              </w:rPr>
            </w:pPr>
          </w:p>
        </w:tc>
      </w:tr>
      <w:tr w:rsidR="008C7F22" w:rsidTr="008C7F22">
        <w:trPr>
          <w:jc w:val="center"/>
        </w:trPr>
        <w:tc>
          <w:tcPr>
            <w:tcW w:w="437" w:type="dxa"/>
          </w:tcPr>
          <w:p w:rsidR="008C7F22" w:rsidRDefault="008C7F22" w:rsidP="00FB3D59">
            <w:pPr>
              <w:spacing w:line="600" w:lineRule="auto"/>
              <w:jc w:val="both"/>
              <w:rPr>
                <w:lang w:val="es-PE"/>
              </w:rPr>
            </w:pPr>
          </w:p>
        </w:tc>
        <w:tc>
          <w:tcPr>
            <w:tcW w:w="3984" w:type="dxa"/>
          </w:tcPr>
          <w:p w:rsidR="008C7F22" w:rsidRDefault="008C7F22" w:rsidP="00FB3D59">
            <w:pPr>
              <w:spacing w:line="600" w:lineRule="auto"/>
              <w:jc w:val="both"/>
              <w:rPr>
                <w:lang w:val="es-PE"/>
              </w:rPr>
            </w:pPr>
          </w:p>
        </w:tc>
        <w:tc>
          <w:tcPr>
            <w:tcW w:w="2204" w:type="dxa"/>
          </w:tcPr>
          <w:p w:rsidR="008C7F22" w:rsidRDefault="008C7F22" w:rsidP="00FB3D59">
            <w:pPr>
              <w:spacing w:line="600" w:lineRule="auto"/>
              <w:jc w:val="both"/>
              <w:rPr>
                <w:lang w:val="es-PE"/>
              </w:rPr>
            </w:pPr>
          </w:p>
        </w:tc>
        <w:tc>
          <w:tcPr>
            <w:tcW w:w="2203" w:type="dxa"/>
          </w:tcPr>
          <w:p w:rsidR="008C7F22" w:rsidRDefault="008C7F22" w:rsidP="00FB3D59">
            <w:pPr>
              <w:spacing w:line="600" w:lineRule="auto"/>
              <w:jc w:val="both"/>
              <w:rPr>
                <w:lang w:val="es-PE"/>
              </w:rPr>
            </w:pPr>
          </w:p>
        </w:tc>
      </w:tr>
      <w:tr w:rsidR="008C7F22" w:rsidTr="008C7F22">
        <w:trPr>
          <w:jc w:val="center"/>
        </w:trPr>
        <w:tc>
          <w:tcPr>
            <w:tcW w:w="437" w:type="dxa"/>
          </w:tcPr>
          <w:p w:rsidR="008C7F22" w:rsidRDefault="008C7F22" w:rsidP="00FB3D59">
            <w:pPr>
              <w:spacing w:line="600" w:lineRule="auto"/>
              <w:jc w:val="both"/>
              <w:rPr>
                <w:lang w:val="es-PE"/>
              </w:rPr>
            </w:pPr>
          </w:p>
        </w:tc>
        <w:tc>
          <w:tcPr>
            <w:tcW w:w="3984" w:type="dxa"/>
          </w:tcPr>
          <w:p w:rsidR="008C7F22" w:rsidRDefault="008C7F22" w:rsidP="00FB3D59">
            <w:pPr>
              <w:spacing w:line="600" w:lineRule="auto"/>
              <w:jc w:val="both"/>
              <w:rPr>
                <w:lang w:val="es-PE"/>
              </w:rPr>
            </w:pPr>
          </w:p>
        </w:tc>
        <w:tc>
          <w:tcPr>
            <w:tcW w:w="2204" w:type="dxa"/>
          </w:tcPr>
          <w:p w:rsidR="008C7F22" w:rsidRDefault="008C7F22" w:rsidP="00FB3D59">
            <w:pPr>
              <w:spacing w:line="600" w:lineRule="auto"/>
              <w:jc w:val="both"/>
              <w:rPr>
                <w:lang w:val="es-PE"/>
              </w:rPr>
            </w:pPr>
          </w:p>
        </w:tc>
        <w:tc>
          <w:tcPr>
            <w:tcW w:w="2203" w:type="dxa"/>
          </w:tcPr>
          <w:p w:rsidR="008C7F22" w:rsidRDefault="008C7F22" w:rsidP="00FB3D59">
            <w:pPr>
              <w:spacing w:line="600" w:lineRule="auto"/>
              <w:jc w:val="both"/>
              <w:rPr>
                <w:lang w:val="es-PE"/>
              </w:rPr>
            </w:pPr>
          </w:p>
        </w:tc>
      </w:tr>
      <w:tr w:rsidR="008C7F22" w:rsidTr="008C7F22">
        <w:trPr>
          <w:jc w:val="center"/>
        </w:trPr>
        <w:tc>
          <w:tcPr>
            <w:tcW w:w="437" w:type="dxa"/>
          </w:tcPr>
          <w:p w:rsidR="008C7F22" w:rsidRDefault="008C7F22" w:rsidP="00FB3D59">
            <w:pPr>
              <w:spacing w:line="600" w:lineRule="auto"/>
              <w:jc w:val="both"/>
              <w:rPr>
                <w:lang w:val="es-PE"/>
              </w:rPr>
            </w:pPr>
          </w:p>
        </w:tc>
        <w:tc>
          <w:tcPr>
            <w:tcW w:w="3984" w:type="dxa"/>
          </w:tcPr>
          <w:p w:rsidR="008C7F22" w:rsidRDefault="008C7F22" w:rsidP="00FB3D59">
            <w:pPr>
              <w:spacing w:line="600" w:lineRule="auto"/>
              <w:jc w:val="both"/>
              <w:rPr>
                <w:lang w:val="es-PE"/>
              </w:rPr>
            </w:pPr>
          </w:p>
        </w:tc>
        <w:tc>
          <w:tcPr>
            <w:tcW w:w="2204" w:type="dxa"/>
          </w:tcPr>
          <w:p w:rsidR="008C7F22" w:rsidRDefault="008C7F22" w:rsidP="00FB3D59">
            <w:pPr>
              <w:spacing w:line="600" w:lineRule="auto"/>
              <w:jc w:val="both"/>
              <w:rPr>
                <w:lang w:val="es-PE"/>
              </w:rPr>
            </w:pPr>
          </w:p>
        </w:tc>
        <w:tc>
          <w:tcPr>
            <w:tcW w:w="2203" w:type="dxa"/>
          </w:tcPr>
          <w:p w:rsidR="008C7F22" w:rsidRDefault="008C7F22" w:rsidP="00FB3D59">
            <w:pPr>
              <w:spacing w:line="600" w:lineRule="auto"/>
              <w:jc w:val="both"/>
              <w:rPr>
                <w:lang w:val="es-PE"/>
              </w:rPr>
            </w:pPr>
          </w:p>
        </w:tc>
      </w:tr>
      <w:tr w:rsidR="008C7F22" w:rsidTr="008C7F22">
        <w:trPr>
          <w:jc w:val="center"/>
        </w:trPr>
        <w:tc>
          <w:tcPr>
            <w:tcW w:w="437" w:type="dxa"/>
          </w:tcPr>
          <w:p w:rsidR="008C7F22" w:rsidRDefault="008C7F22" w:rsidP="00FB3D59">
            <w:pPr>
              <w:spacing w:line="600" w:lineRule="auto"/>
              <w:jc w:val="both"/>
              <w:rPr>
                <w:lang w:val="es-PE"/>
              </w:rPr>
            </w:pPr>
          </w:p>
        </w:tc>
        <w:tc>
          <w:tcPr>
            <w:tcW w:w="3984" w:type="dxa"/>
          </w:tcPr>
          <w:p w:rsidR="008C7F22" w:rsidRDefault="008C7F22" w:rsidP="00FB3D59">
            <w:pPr>
              <w:spacing w:line="600" w:lineRule="auto"/>
              <w:jc w:val="both"/>
              <w:rPr>
                <w:lang w:val="es-PE"/>
              </w:rPr>
            </w:pPr>
          </w:p>
        </w:tc>
        <w:tc>
          <w:tcPr>
            <w:tcW w:w="2204" w:type="dxa"/>
          </w:tcPr>
          <w:p w:rsidR="008C7F22" w:rsidRDefault="008C7F22" w:rsidP="00FB3D59">
            <w:pPr>
              <w:spacing w:line="600" w:lineRule="auto"/>
              <w:jc w:val="both"/>
              <w:rPr>
                <w:lang w:val="es-PE"/>
              </w:rPr>
            </w:pPr>
          </w:p>
        </w:tc>
        <w:tc>
          <w:tcPr>
            <w:tcW w:w="2203" w:type="dxa"/>
          </w:tcPr>
          <w:p w:rsidR="008C7F22" w:rsidRDefault="008C7F22" w:rsidP="00FB3D59">
            <w:pPr>
              <w:spacing w:line="600" w:lineRule="auto"/>
              <w:jc w:val="both"/>
              <w:rPr>
                <w:lang w:val="es-PE"/>
              </w:rPr>
            </w:pPr>
          </w:p>
        </w:tc>
      </w:tr>
      <w:tr w:rsidR="008C7F22" w:rsidTr="008C7F22">
        <w:trPr>
          <w:jc w:val="center"/>
        </w:trPr>
        <w:tc>
          <w:tcPr>
            <w:tcW w:w="437" w:type="dxa"/>
          </w:tcPr>
          <w:p w:rsidR="008C7F22" w:rsidRDefault="008C7F22" w:rsidP="00FB3D59">
            <w:pPr>
              <w:spacing w:line="600" w:lineRule="auto"/>
              <w:jc w:val="both"/>
              <w:rPr>
                <w:lang w:val="es-PE"/>
              </w:rPr>
            </w:pPr>
          </w:p>
        </w:tc>
        <w:tc>
          <w:tcPr>
            <w:tcW w:w="3984" w:type="dxa"/>
          </w:tcPr>
          <w:p w:rsidR="008C7F22" w:rsidRDefault="008C7F22" w:rsidP="00FB3D59">
            <w:pPr>
              <w:spacing w:line="600" w:lineRule="auto"/>
              <w:jc w:val="both"/>
              <w:rPr>
                <w:lang w:val="es-PE"/>
              </w:rPr>
            </w:pPr>
          </w:p>
        </w:tc>
        <w:tc>
          <w:tcPr>
            <w:tcW w:w="2204" w:type="dxa"/>
          </w:tcPr>
          <w:p w:rsidR="008C7F22" w:rsidRDefault="008C7F22" w:rsidP="00FB3D59">
            <w:pPr>
              <w:spacing w:line="600" w:lineRule="auto"/>
              <w:jc w:val="both"/>
              <w:rPr>
                <w:lang w:val="es-PE"/>
              </w:rPr>
            </w:pPr>
          </w:p>
        </w:tc>
        <w:tc>
          <w:tcPr>
            <w:tcW w:w="2203" w:type="dxa"/>
          </w:tcPr>
          <w:p w:rsidR="008C7F22" w:rsidRDefault="008C7F22" w:rsidP="00FB3D59">
            <w:pPr>
              <w:spacing w:line="600" w:lineRule="auto"/>
              <w:jc w:val="both"/>
              <w:rPr>
                <w:lang w:val="es-PE"/>
              </w:rPr>
            </w:pPr>
          </w:p>
        </w:tc>
      </w:tr>
      <w:tr w:rsidR="008C7F22" w:rsidTr="008C7F22">
        <w:trPr>
          <w:jc w:val="center"/>
        </w:trPr>
        <w:tc>
          <w:tcPr>
            <w:tcW w:w="437" w:type="dxa"/>
          </w:tcPr>
          <w:p w:rsidR="008C7F22" w:rsidRDefault="008C7F22" w:rsidP="00FB3D59">
            <w:pPr>
              <w:spacing w:line="600" w:lineRule="auto"/>
              <w:jc w:val="both"/>
              <w:rPr>
                <w:lang w:val="es-PE"/>
              </w:rPr>
            </w:pPr>
          </w:p>
        </w:tc>
        <w:tc>
          <w:tcPr>
            <w:tcW w:w="3984" w:type="dxa"/>
          </w:tcPr>
          <w:p w:rsidR="008C7F22" w:rsidRDefault="008C7F22" w:rsidP="00FB3D59">
            <w:pPr>
              <w:spacing w:line="600" w:lineRule="auto"/>
              <w:jc w:val="both"/>
              <w:rPr>
                <w:lang w:val="es-PE"/>
              </w:rPr>
            </w:pPr>
          </w:p>
        </w:tc>
        <w:tc>
          <w:tcPr>
            <w:tcW w:w="2204" w:type="dxa"/>
          </w:tcPr>
          <w:p w:rsidR="008C7F22" w:rsidRDefault="008C7F22" w:rsidP="00FB3D59">
            <w:pPr>
              <w:spacing w:line="600" w:lineRule="auto"/>
              <w:jc w:val="both"/>
              <w:rPr>
                <w:lang w:val="es-PE"/>
              </w:rPr>
            </w:pPr>
          </w:p>
        </w:tc>
        <w:tc>
          <w:tcPr>
            <w:tcW w:w="2203" w:type="dxa"/>
          </w:tcPr>
          <w:p w:rsidR="008C7F22" w:rsidRDefault="008C7F22" w:rsidP="00FB3D59">
            <w:pPr>
              <w:spacing w:line="600" w:lineRule="auto"/>
              <w:jc w:val="both"/>
              <w:rPr>
                <w:lang w:val="es-PE"/>
              </w:rPr>
            </w:pPr>
          </w:p>
        </w:tc>
      </w:tr>
      <w:tr w:rsidR="008C7F22" w:rsidTr="008C7F22">
        <w:trPr>
          <w:jc w:val="center"/>
        </w:trPr>
        <w:tc>
          <w:tcPr>
            <w:tcW w:w="437" w:type="dxa"/>
          </w:tcPr>
          <w:p w:rsidR="008C7F22" w:rsidRDefault="008C7F22" w:rsidP="00FB3D59">
            <w:pPr>
              <w:spacing w:line="600" w:lineRule="auto"/>
              <w:jc w:val="both"/>
              <w:rPr>
                <w:lang w:val="es-PE"/>
              </w:rPr>
            </w:pPr>
            <w:bookmarkStart w:id="0" w:name="_GoBack"/>
            <w:bookmarkEnd w:id="0"/>
          </w:p>
        </w:tc>
        <w:tc>
          <w:tcPr>
            <w:tcW w:w="3984" w:type="dxa"/>
          </w:tcPr>
          <w:p w:rsidR="008C7F22" w:rsidRDefault="008C7F22" w:rsidP="00FB3D59">
            <w:pPr>
              <w:spacing w:line="600" w:lineRule="auto"/>
              <w:jc w:val="both"/>
              <w:rPr>
                <w:lang w:val="es-PE"/>
              </w:rPr>
            </w:pPr>
          </w:p>
        </w:tc>
        <w:tc>
          <w:tcPr>
            <w:tcW w:w="2204" w:type="dxa"/>
          </w:tcPr>
          <w:p w:rsidR="008C7F22" w:rsidRDefault="008C7F22" w:rsidP="00FB3D59">
            <w:pPr>
              <w:spacing w:line="600" w:lineRule="auto"/>
              <w:jc w:val="both"/>
              <w:rPr>
                <w:lang w:val="es-PE"/>
              </w:rPr>
            </w:pPr>
          </w:p>
        </w:tc>
        <w:tc>
          <w:tcPr>
            <w:tcW w:w="2203" w:type="dxa"/>
          </w:tcPr>
          <w:p w:rsidR="008C7F22" w:rsidRDefault="008C7F22" w:rsidP="00FB3D59">
            <w:pPr>
              <w:spacing w:line="600" w:lineRule="auto"/>
              <w:jc w:val="both"/>
              <w:rPr>
                <w:lang w:val="es-PE"/>
              </w:rPr>
            </w:pPr>
          </w:p>
        </w:tc>
      </w:tr>
      <w:tr w:rsidR="008C7F22" w:rsidTr="008C7F22">
        <w:trPr>
          <w:jc w:val="center"/>
        </w:trPr>
        <w:tc>
          <w:tcPr>
            <w:tcW w:w="437" w:type="dxa"/>
          </w:tcPr>
          <w:p w:rsidR="008C7F22" w:rsidRDefault="008C7F22" w:rsidP="00FB3D59">
            <w:pPr>
              <w:spacing w:line="600" w:lineRule="auto"/>
              <w:jc w:val="both"/>
              <w:rPr>
                <w:lang w:val="es-PE"/>
              </w:rPr>
            </w:pPr>
          </w:p>
        </w:tc>
        <w:tc>
          <w:tcPr>
            <w:tcW w:w="3984" w:type="dxa"/>
          </w:tcPr>
          <w:p w:rsidR="008C7F22" w:rsidRDefault="008C7F22" w:rsidP="00FB3D59">
            <w:pPr>
              <w:spacing w:line="600" w:lineRule="auto"/>
              <w:jc w:val="both"/>
              <w:rPr>
                <w:lang w:val="es-PE"/>
              </w:rPr>
            </w:pPr>
          </w:p>
        </w:tc>
        <w:tc>
          <w:tcPr>
            <w:tcW w:w="2204" w:type="dxa"/>
          </w:tcPr>
          <w:p w:rsidR="008C7F22" w:rsidRDefault="008C7F22" w:rsidP="00FB3D59">
            <w:pPr>
              <w:spacing w:line="600" w:lineRule="auto"/>
              <w:jc w:val="both"/>
              <w:rPr>
                <w:lang w:val="es-PE"/>
              </w:rPr>
            </w:pPr>
          </w:p>
        </w:tc>
        <w:tc>
          <w:tcPr>
            <w:tcW w:w="2203" w:type="dxa"/>
          </w:tcPr>
          <w:p w:rsidR="008C7F22" w:rsidRDefault="008C7F22" w:rsidP="00FB3D59">
            <w:pPr>
              <w:spacing w:line="600" w:lineRule="auto"/>
              <w:jc w:val="both"/>
              <w:rPr>
                <w:lang w:val="es-PE"/>
              </w:rPr>
            </w:pPr>
          </w:p>
        </w:tc>
      </w:tr>
      <w:tr w:rsidR="008C7F22" w:rsidTr="008C7F22">
        <w:trPr>
          <w:jc w:val="center"/>
        </w:trPr>
        <w:tc>
          <w:tcPr>
            <w:tcW w:w="437" w:type="dxa"/>
          </w:tcPr>
          <w:p w:rsidR="008C7F22" w:rsidRDefault="008C7F22" w:rsidP="00FB3D59">
            <w:pPr>
              <w:spacing w:line="600" w:lineRule="auto"/>
              <w:jc w:val="both"/>
              <w:rPr>
                <w:lang w:val="es-PE"/>
              </w:rPr>
            </w:pPr>
          </w:p>
        </w:tc>
        <w:tc>
          <w:tcPr>
            <w:tcW w:w="3984" w:type="dxa"/>
          </w:tcPr>
          <w:p w:rsidR="008C7F22" w:rsidRDefault="008C7F22" w:rsidP="00FB3D59">
            <w:pPr>
              <w:spacing w:line="600" w:lineRule="auto"/>
              <w:jc w:val="both"/>
              <w:rPr>
                <w:lang w:val="es-PE"/>
              </w:rPr>
            </w:pPr>
          </w:p>
        </w:tc>
        <w:tc>
          <w:tcPr>
            <w:tcW w:w="2204" w:type="dxa"/>
          </w:tcPr>
          <w:p w:rsidR="008C7F22" w:rsidRDefault="008C7F22" w:rsidP="00FB3D59">
            <w:pPr>
              <w:spacing w:line="600" w:lineRule="auto"/>
              <w:jc w:val="both"/>
              <w:rPr>
                <w:lang w:val="es-PE"/>
              </w:rPr>
            </w:pPr>
          </w:p>
        </w:tc>
        <w:tc>
          <w:tcPr>
            <w:tcW w:w="2203" w:type="dxa"/>
          </w:tcPr>
          <w:p w:rsidR="008C7F22" w:rsidRDefault="008C7F22" w:rsidP="00FB3D59">
            <w:pPr>
              <w:spacing w:line="600" w:lineRule="auto"/>
              <w:jc w:val="both"/>
              <w:rPr>
                <w:lang w:val="es-PE"/>
              </w:rPr>
            </w:pPr>
          </w:p>
        </w:tc>
      </w:tr>
      <w:tr w:rsidR="008C7F22" w:rsidTr="008C7F22">
        <w:trPr>
          <w:jc w:val="center"/>
        </w:trPr>
        <w:tc>
          <w:tcPr>
            <w:tcW w:w="437" w:type="dxa"/>
          </w:tcPr>
          <w:p w:rsidR="008C7F22" w:rsidRDefault="008C7F22" w:rsidP="00FB3D59">
            <w:pPr>
              <w:spacing w:line="600" w:lineRule="auto"/>
              <w:jc w:val="both"/>
              <w:rPr>
                <w:lang w:val="es-PE"/>
              </w:rPr>
            </w:pPr>
          </w:p>
        </w:tc>
        <w:tc>
          <w:tcPr>
            <w:tcW w:w="3984" w:type="dxa"/>
          </w:tcPr>
          <w:p w:rsidR="008C7F22" w:rsidRDefault="008C7F22" w:rsidP="00FB3D59">
            <w:pPr>
              <w:spacing w:line="600" w:lineRule="auto"/>
              <w:jc w:val="both"/>
              <w:rPr>
                <w:lang w:val="es-PE"/>
              </w:rPr>
            </w:pPr>
          </w:p>
        </w:tc>
        <w:tc>
          <w:tcPr>
            <w:tcW w:w="2204" w:type="dxa"/>
          </w:tcPr>
          <w:p w:rsidR="008C7F22" w:rsidRDefault="008C7F22" w:rsidP="00FB3D59">
            <w:pPr>
              <w:spacing w:line="600" w:lineRule="auto"/>
              <w:jc w:val="both"/>
              <w:rPr>
                <w:lang w:val="es-PE"/>
              </w:rPr>
            </w:pPr>
          </w:p>
        </w:tc>
        <w:tc>
          <w:tcPr>
            <w:tcW w:w="2203" w:type="dxa"/>
          </w:tcPr>
          <w:p w:rsidR="008C7F22" w:rsidRDefault="008C7F22" w:rsidP="00FB3D59">
            <w:pPr>
              <w:spacing w:line="600" w:lineRule="auto"/>
              <w:jc w:val="both"/>
              <w:rPr>
                <w:lang w:val="es-PE"/>
              </w:rPr>
            </w:pPr>
          </w:p>
        </w:tc>
      </w:tr>
      <w:tr w:rsidR="008C7F22" w:rsidTr="008C7F22">
        <w:trPr>
          <w:jc w:val="center"/>
        </w:trPr>
        <w:tc>
          <w:tcPr>
            <w:tcW w:w="437" w:type="dxa"/>
          </w:tcPr>
          <w:p w:rsidR="008C7F22" w:rsidRDefault="008C7F22" w:rsidP="00FB3D59">
            <w:pPr>
              <w:spacing w:line="600" w:lineRule="auto"/>
              <w:jc w:val="both"/>
              <w:rPr>
                <w:lang w:val="es-PE"/>
              </w:rPr>
            </w:pPr>
          </w:p>
        </w:tc>
        <w:tc>
          <w:tcPr>
            <w:tcW w:w="3984" w:type="dxa"/>
          </w:tcPr>
          <w:p w:rsidR="008C7F22" w:rsidRDefault="008C7F22" w:rsidP="00FB3D59">
            <w:pPr>
              <w:spacing w:line="600" w:lineRule="auto"/>
              <w:jc w:val="both"/>
              <w:rPr>
                <w:lang w:val="es-PE"/>
              </w:rPr>
            </w:pPr>
          </w:p>
        </w:tc>
        <w:tc>
          <w:tcPr>
            <w:tcW w:w="2204" w:type="dxa"/>
          </w:tcPr>
          <w:p w:rsidR="008C7F22" w:rsidRDefault="008C7F22" w:rsidP="00FB3D59">
            <w:pPr>
              <w:spacing w:line="600" w:lineRule="auto"/>
              <w:jc w:val="both"/>
              <w:rPr>
                <w:lang w:val="es-PE"/>
              </w:rPr>
            </w:pPr>
          </w:p>
        </w:tc>
        <w:tc>
          <w:tcPr>
            <w:tcW w:w="2203" w:type="dxa"/>
          </w:tcPr>
          <w:p w:rsidR="008C7F22" w:rsidRDefault="008C7F22" w:rsidP="00FB3D59">
            <w:pPr>
              <w:spacing w:line="600" w:lineRule="auto"/>
              <w:jc w:val="both"/>
              <w:rPr>
                <w:lang w:val="es-PE"/>
              </w:rPr>
            </w:pPr>
          </w:p>
        </w:tc>
      </w:tr>
    </w:tbl>
    <w:p w:rsidR="008C7F22" w:rsidRDefault="008C7F22" w:rsidP="00FB3D59">
      <w:pPr>
        <w:spacing w:after="0"/>
        <w:jc w:val="both"/>
        <w:rPr>
          <w:lang w:val="es-PE"/>
        </w:rPr>
      </w:pPr>
    </w:p>
    <w:p w:rsidR="00DA0C48" w:rsidRDefault="00DA0C48" w:rsidP="00FB3D59">
      <w:pPr>
        <w:jc w:val="both"/>
        <w:rPr>
          <w:lang w:val="es-PE"/>
        </w:rPr>
      </w:pPr>
    </w:p>
    <w:p w:rsidR="00300078" w:rsidRDefault="00300078" w:rsidP="00FB3D59">
      <w:pPr>
        <w:jc w:val="both"/>
        <w:rPr>
          <w:lang w:val="es-PE"/>
        </w:rPr>
      </w:pPr>
      <w:r>
        <w:rPr>
          <w:lang w:val="es-PE"/>
        </w:rPr>
        <w:br w:type="page"/>
      </w:r>
    </w:p>
    <w:p w:rsidR="00AD2676" w:rsidRPr="001D19C0" w:rsidRDefault="00AD2676" w:rsidP="00FB3D59">
      <w:pPr>
        <w:pStyle w:val="Prrafodelista"/>
        <w:spacing w:after="0"/>
        <w:ind w:left="1440"/>
        <w:jc w:val="both"/>
        <w:rPr>
          <w:color w:val="FF0000"/>
          <w:highlight w:val="yellow"/>
          <w:lang w:val="es-PE"/>
        </w:rPr>
      </w:pPr>
    </w:p>
    <w:sectPr w:rsidR="00AD2676" w:rsidRPr="001D19C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F5179"/>
    <w:multiLevelType w:val="hybridMultilevel"/>
    <w:tmpl w:val="96B87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E1502A"/>
    <w:multiLevelType w:val="hybridMultilevel"/>
    <w:tmpl w:val="61D80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5C426B"/>
    <w:multiLevelType w:val="hybridMultilevel"/>
    <w:tmpl w:val="4B5C7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4440B2"/>
    <w:multiLevelType w:val="hybridMultilevel"/>
    <w:tmpl w:val="3BA6A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B5938"/>
    <w:multiLevelType w:val="hybridMultilevel"/>
    <w:tmpl w:val="EF229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756DE6"/>
    <w:multiLevelType w:val="hybridMultilevel"/>
    <w:tmpl w:val="07B27B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C40304"/>
    <w:multiLevelType w:val="hybridMultilevel"/>
    <w:tmpl w:val="D7A2047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 w15:restartNumberingAfterBreak="0">
    <w:nsid w:val="2E3B3C0F"/>
    <w:multiLevelType w:val="hybridMultilevel"/>
    <w:tmpl w:val="8586E8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0A7897"/>
    <w:multiLevelType w:val="hybridMultilevel"/>
    <w:tmpl w:val="A00E9F28"/>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 w15:restartNumberingAfterBreak="0">
    <w:nsid w:val="40634574"/>
    <w:multiLevelType w:val="hybridMultilevel"/>
    <w:tmpl w:val="8586E8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805106"/>
    <w:multiLevelType w:val="hybridMultilevel"/>
    <w:tmpl w:val="3D043032"/>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1" w15:restartNumberingAfterBreak="0">
    <w:nsid w:val="4BFB326C"/>
    <w:multiLevelType w:val="hybridMultilevel"/>
    <w:tmpl w:val="1F58C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A76634"/>
    <w:multiLevelType w:val="hybridMultilevel"/>
    <w:tmpl w:val="512A34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056B79"/>
    <w:multiLevelType w:val="hybridMultilevel"/>
    <w:tmpl w:val="06B834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0E36C7"/>
    <w:multiLevelType w:val="hybridMultilevel"/>
    <w:tmpl w:val="CBD681D8"/>
    <w:lvl w:ilvl="0" w:tplc="060E8D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3A4346"/>
    <w:multiLevelType w:val="hybridMultilevel"/>
    <w:tmpl w:val="1E60C8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3A012E"/>
    <w:multiLevelType w:val="hybridMultilevel"/>
    <w:tmpl w:val="17268FB0"/>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7" w15:restartNumberingAfterBreak="0">
    <w:nsid w:val="6B4C1D94"/>
    <w:multiLevelType w:val="hybridMultilevel"/>
    <w:tmpl w:val="D062E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932530"/>
    <w:multiLevelType w:val="hybridMultilevel"/>
    <w:tmpl w:val="BD167A5E"/>
    <w:lvl w:ilvl="0" w:tplc="060E8D06">
      <w:start w:val="1"/>
      <w:numFmt w:val="decimal"/>
      <w:lvlText w:val="%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8E507E"/>
    <w:multiLevelType w:val="hybridMultilevel"/>
    <w:tmpl w:val="7A3CF41E"/>
    <w:lvl w:ilvl="0" w:tplc="04090001">
      <w:start w:val="1"/>
      <w:numFmt w:val="bullet"/>
      <w:lvlText w:val=""/>
      <w:lvlJc w:val="left"/>
      <w:pPr>
        <w:ind w:left="720" w:hanging="360"/>
      </w:pPr>
      <w:rPr>
        <w:rFonts w:ascii="Symbol" w:hAnsi="Symbo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721AE4"/>
    <w:multiLevelType w:val="hybridMultilevel"/>
    <w:tmpl w:val="2D880F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F755F6"/>
    <w:multiLevelType w:val="hybridMultilevel"/>
    <w:tmpl w:val="27A0990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2" w15:restartNumberingAfterBreak="0">
    <w:nsid w:val="7CD66E2C"/>
    <w:multiLevelType w:val="hybridMultilevel"/>
    <w:tmpl w:val="CBD681D8"/>
    <w:lvl w:ilvl="0" w:tplc="060E8D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5"/>
  </w:num>
  <w:num w:numId="3">
    <w:abstractNumId w:val="2"/>
  </w:num>
  <w:num w:numId="4">
    <w:abstractNumId w:val="13"/>
  </w:num>
  <w:num w:numId="5">
    <w:abstractNumId w:val="17"/>
  </w:num>
  <w:num w:numId="6">
    <w:abstractNumId w:val="4"/>
  </w:num>
  <w:num w:numId="7">
    <w:abstractNumId w:val="14"/>
  </w:num>
  <w:num w:numId="8">
    <w:abstractNumId w:val="18"/>
  </w:num>
  <w:num w:numId="9">
    <w:abstractNumId w:val="22"/>
  </w:num>
  <w:num w:numId="10">
    <w:abstractNumId w:val="19"/>
  </w:num>
  <w:num w:numId="11">
    <w:abstractNumId w:val="9"/>
  </w:num>
  <w:num w:numId="12">
    <w:abstractNumId w:val="3"/>
  </w:num>
  <w:num w:numId="13">
    <w:abstractNumId w:val="0"/>
  </w:num>
  <w:num w:numId="14">
    <w:abstractNumId w:val="16"/>
  </w:num>
  <w:num w:numId="15">
    <w:abstractNumId w:val="21"/>
  </w:num>
  <w:num w:numId="16">
    <w:abstractNumId w:val="6"/>
  </w:num>
  <w:num w:numId="17">
    <w:abstractNumId w:val="10"/>
  </w:num>
  <w:num w:numId="18">
    <w:abstractNumId w:val="8"/>
  </w:num>
  <w:num w:numId="19">
    <w:abstractNumId w:val="11"/>
  </w:num>
  <w:num w:numId="20">
    <w:abstractNumId w:val="1"/>
  </w:num>
  <w:num w:numId="21">
    <w:abstractNumId w:val="20"/>
  </w:num>
  <w:num w:numId="22">
    <w:abstractNumId w:val="12"/>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DA8"/>
    <w:rsid w:val="000318AF"/>
    <w:rsid w:val="000459C6"/>
    <w:rsid w:val="000467BB"/>
    <w:rsid w:val="00054DA8"/>
    <w:rsid w:val="00075E0B"/>
    <w:rsid w:val="000A3979"/>
    <w:rsid w:val="000A566F"/>
    <w:rsid w:val="000B3032"/>
    <w:rsid w:val="000B5901"/>
    <w:rsid w:val="00110B37"/>
    <w:rsid w:val="001327E0"/>
    <w:rsid w:val="00183577"/>
    <w:rsid w:val="00194C6B"/>
    <w:rsid w:val="001D19C0"/>
    <w:rsid w:val="00215CD3"/>
    <w:rsid w:val="002321DC"/>
    <w:rsid w:val="0026760D"/>
    <w:rsid w:val="002750CC"/>
    <w:rsid w:val="00286725"/>
    <w:rsid w:val="002A54EF"/>
    <w:rsid w:val="002C0571"/>
    <w:rsid w:val="00300078"/>
    <w:rsid w:val="00306B8B"/>
    <w:rsid w:val="00330A1C"/>
    <w:rsid w:val="003313E2"/>
    <w:rsid w:val="00360F07"/>
    <w:rsid w:val="0040228E"/>
    <w:rsid w:val="004062A4"/>
    <w:rsid w:val="004071CE"/>
    <w:rsid w:val="004323AA"/>
    <w:rsid w:val="004466EE"/>
    <w:rsid w:val="00485FED"/>
    <w:rsid w:val="004A6006"/>
    <w:rsid w:val="004D293B"/>
    <w:rsid w:val="004E617B"/>
    <w:rsid w:val="00504DEE"/>
    <w:rsid w:val="00522104"/>
    <w:rsid w:val="005879E0"/>
    <w:rsid w:val="005F54B9"/>
    <w:rsid w:val="005F7CEC"/>
    <w:rsid w:val="006A4F3B"/>
    <w:rsid w:val="006B0CEB"/>
    <w:rsid w:val="006B4EF5"/>
    <w:rsid w:val="006D3FD0"/>
    <w:rsid w:val="006D5601"/>
    <w:rsid w:val="006E6645"/>
    <w:rsid w:val="006F447A"/>
    <w:rsid w:val="0074676B"/>
    <w:rsid w:val="00751F26"/>
    <w:rsid w:val="0075379D"/>
    <w:rsid w:val="007662F9"/>
    <w:rsid w:val="007771F1"/>
    <w:rsid w:val="007A6076"/>
    <w:rsid w:val="007A638C"/>
    <w:rsid w:val="007A7D70"/>
    <w:rsid w:val="007B08EA"/>
    <w:rsid w:val="007B7871"/>
    <w:rsid w:val="007C7194"/>
    <w:rsid w:val="007F31A8"/>
    <w:rsid w:val="00831E49"/>
    <w:rsid w:val="008361C4"/>
    <w:rsid w:val="00847B0A"/>
    <w:rsid w:val="0089795A"/>
    <w:rsid w:val="00897C1C"/>
    <w:rsid w:val="00897EA4"/>
    <w:rsid w:val="008C7F22"/>
    <w:rsid w:val="008D3E08"/>
    <w:rsid w:val="008E1468"/>
    <w:rsid w:val="00921D50"/>
    <w:rsid w:val="009A3FFF"/>
    <w:rsid w:val="009A4ADB"/>
    <w:rsid w:val="00A016E9"/>
    <w:rsid w:val="00A25FCE"/>
    <w:rsid w:val="00A41150"/>
    <w:rsid w:val="00A5380B"/>
    <w:rsid w:val="00A54274"/>
    <w:rsid w:val="00A72380"/>
    <w:rsid w:val="00A74757"/>
    <w:rsid w:val="00A92786"/>
    <w:rsid w:val="00AD2676"/>
    <w:rsid w:val="00B11F54"/>
    <w:rsid w:val="00B27DA6"/>
    <w:rsid w:val="00B91FB2"/>
    <w:rsid w:val="00BC6A8C"/>
    <w:rsid w:val="00C04A2E"/>
    <w:rsid w:val="00C1491F"/>
    <w:rsid w:val="00C36DC8"/>
    <w:rsid w:val="00C452BF"/>
    <w:rsid w:val="00C702DA"/>
    <w:rsid w:val="00C8466E"/>
    <w:rsid w:val="00CA0BDF"/>
    <w:rsid w:val="00CB0728"/>
    <w:rsid w:val="00CB5690"/>
    <w:rsid w:val="00CD21A5"/>
    <w:rsid w:val="00CD2BF2"/>
    <w:rsid w:val="00CE2BA3"/>
    <w:rsid w:val="00CF274E"/>
    <w:rsid w:val="00DA0C48"/>
    <w:rsid w:val="00DA6712"/>
    <w:rsid w:val="00DB3034"/>
    <w:rsid w:val="00DB6F39"/>
    <w:rsid w:val="00DC2349"/>
    <w:rsid w:val="00E1402E"/>
    <w:rsid w:val="00E14E9D"/>
    <w:rsid w:val="00E37F1F"/>
    <w:rsid w:val="00E72778"/>
    <w:rsid w:val="00E7480F"/>
    <w:rsid w:val="00EB3825"/>
    <w:rsid w:val="00EF00FB"/>
    <w:rsid w:val="00F446FE"/>
    <w:rsid w:val="00F72B10"/>
    <w:rsid w:val="00F72CDB"/>
    <w:rsid w:val="00FA41C3"/>
    <w:rsid w:val="00FB18F1"/>
    <w:rsid w:val="00FB3D59"/>
    <w:rsid w:val="00FC25F6"/>
    <w:rsid w:val="00FC3704"/>
    <w:rsid w:val="00FE386C"/>
    <w:rsid w:val="00FE6C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2F006"/>
  <w15:chartTrackingRefBased/>
  <w15:docId w15:val="{CB2BC7D2-309B-4FB0-B70A-58D64FE65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F447A"/>
    <w:pPr>
      <w:ind w:left="720"/>
      <w:contextualSpacing/>
    </w:pPr>
  </w:style>
  <w:style w:type="table" w:styleId="Tablaconcuadrcula">
    <w:name w:val="Table Grid"/>
    <w:basedOn w:val="Tablanormal"/>
    <w:uiPriority w:val="39"/>
    <w:rsid w:val="000318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00498">
      <w:bodyDiv w:val="1"/>
      <w:marLeft w:val="0"/>
      <w:marRight w:val="0"/>
      <w:marTop w:val="0"/>
      <w:marBottom w:val="0"/>
      <w:divBdr>
        <w:top w:val="none" w:sz="0" w:space="0" w:color="auto"/>
        <w:left w:val="none" w:sz="0" w:space="0" w:color="auto"/>
        <w:bottom w:val="none" w:sz="0" w:space="0" w:color="auto"/>
        <w:right w:val="none" w:sz="0" w:space="0" w:color="auto"/>
      </w:divBdr>
      <w:divsChild>
        <w:div w:id="634988744">
          <w:marLeft w:val="0"/>
          <w:marRight w:val="0"/>
          <w:marTop w:val="0"/>
          <w:marBottom w:val="0"/>
          <w:divBdr>
            <w:top w:val="none" w:sz="0" w:space="0" w:color="auto"/>
            <w:left w:val="none" w:sz="0" w:space="0" w:color="auto"/>
            <w:bottom w:val="none" w:sz="0" w:space="0" w:color="auto"/>
            <w:right w:val="none" w:sz="0" w:space="0" w:color="auto"/>
          </w:divBdr>
        </w:div>
        <w:div w:id="414668508">
          <w:marLeft w:val="0"/>
          <w:marRight w:val="0"/>
          <w:marTop w:val="0"/>
          <w:marBottom w:val="0"/>
          <w:divBdr>
            <w:top w:val="none" w:sz="0" w:space="0" w:color="auto"/>
            <w:left w:val="none" w:sz="0" w:space="0" w:color="auto"/>
            <w:bottom w:val="none" w:sz="0" w:space="0" w:color="auto"/>
            <w:right w:val="none" w:sz="0" w:space="0" w:color="auto"/>
          </w:divBdr>
        </w:div>
        <w:div w:id="1230195751">
          <w:marLeft w:val="0"/>
          <w:marRight w:val="0"/>
          <w:marTop w:val="0"/>
          <w:marBottom w:val="0"/>
          <w:divBdr>
            <w:top w:val="none" w:sz="0" w:space="0" w:color="auto"/>
            <w:left w:val="none" w:sz="0" w:space="0" w:color="auto"/>
            <w:bottom w:val="none" w:sz="0" w:space="0" w:color="auto"/>
            <w:right w:val="none" w:sz="0" w:space="0" w:color="auto"/>
          </w:divBdr>
        </w:div>
        <w:div w:id="441648972">
          <w:marLeft w:val="0"/>
          <w:marRight w:val="0"/>
          <w:marTop w:val="0"/>
          <w:marBottom w:val="0"/>
          <w:divBdr>
            <w:top w:val="none" w:sz="0" w:space="0" w:color="auto"/>
            <w:left w:val="none" w:sz="0" w:space="0" w:color="auto"/>
            <w:bottom w:val="none" w:sz="0" w:space="0" w:color="auto"/>
            <w:right w:val="none" w:sz="0" w:space="0" w:color="auto"/>
          </w:divBdr>
        </w:div>
        <w:div w:id="198657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9</Pages>
  <Words>1890</Words>
  <Characters>10779</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Pedro Riega</dc:creator>
  <cp:keywords/>
  <dc:description/>
  <cp:lastModifiedBy>HP</cp:lastModifiedBy>
  <cp:revision>9</cp:revision>
  <dcterms:created xsi:type="dcterms:W3CDTF">2019-11-22T19:39:00Z</dcterms:created>
  <dcterms:modified xsi:type="dcterms:W3CDTF">2019-11-22T19:50:00Z</dcterms:modified>
</cp:coreProperties>
</file>